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16" w:tblpY="-809"/>
        <w:tblW w:w="15689" w:type="dxa"/>
        <w:tblLook w:val="04A0" w:firstRow="1" w:lastRow="0" w:firstColumn="1" w:lastColumn="0" w:noHBand="0" w:noVBand="1"/>
      </w:tblPr>
      <w:tblGrid>
        <w:gridCol w:w="1409"/>
        <w:gridCol w:w="4082"/>
        <w:gridCol w:w="2653"/>
        <w:gridCol w:w="7545"/>
      </w:tblGrid>
      <w:tr w:rsidR="0096054E" w:rsidRPr="00E156B5" w14:paraId="01BDA37E" w14:textId="77777777" w:rsidTr="004D077B">
        <w:trPr>
          <w:trHeight w:val="738"/>
        </w:trPr>
        <w:tc>
          <w:tcPr>
            <w:tcW w:w="1409" w:type="dxa"/>
            <w:vMerge w:val="restart"/>
            <w:shd w:val="clear" w:color="auto" w:fill="C5E0B3" w:themeFill="accent6" w:themeFillTint="66"/>
          </w:tcPr>
          <w:p w14:paraId="57FED9CC" w14:textId="77777777" w:rsidR="0096054E" w:rsidRPr="00D10809" w:rsidRDefault="0096054E" w:rsidP="007C1A7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bookmarkStart w:id="0" w:name="_GoBack"/>
            <w:bookmarkEnd w:id="0"/>
            <w:r w:rsidRPr="00D10809">
              <w:rPr>
                <w:rFonts w:asciiTheme="majorHAnsi" w:hAnsiTheme="majorHAnsi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7BF6CF57" wp14:editId="467D2FD8">
                  <wp:extent cx="542925" cy="769144"/>
                  <wp:effectExtent l="0" t="0" r="0" b="0"/>
                  <wp:docPr id="1" name="Picture 1" descr="Fox Hollies School - Education Is Special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x Hollies School - Education Is Special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92" cy="77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gridSpan w:val="3"/>
            <w:shd w:val="clear" w:color="auto" w:fill="C5E0B3" w:themeFill="accent6" w:themeFillTint="66"/>
          </w:tcPr>
          <w:p w14:paraId="66F650D5" w14:textId="77777777" w:rsidR="009B5F0D" w:rsidRPr="00D10809" w:rsidRDefault="0096054E" w:rsidP="007C1A7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10809">
              <w:rPr>
                <w:rFonts w:asciiTheme="majorHAnsi" w:hAnsiTheme="majorHAnsi"/>
                <w:b/>
                <w:sz w:val="28"/>
              </w:rPr>
              <w:t xml:space="preserve">Pathway 1 </w:t>
            </w:r>
            <w:r w:rsidR="00F513B8" w:rsidRPr="00D10809">
              <w:rPr>
                <w:rFonts w:asciiTheme="majorHAnsi" w:hAnsiTheme="majorHAnsi"/>
                <w:b/>
                <w:sz w:val="28"/>
              </w:rPr>
              <w:t xml:space="preserve">Curriculum </w:t>
            </w:r>
          </w:p>
          <w:p w14:paraId="1287E089" w14:textId="778080E3" w:rsidR="0096054E" w:rsidRPr="00D10809" w:rsidRDefault="00DB5809" w:rsidP="00D844A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10809">
              <w:rPr>
                <w:rFonts w:asciiTheme="majorHAnsi" w:hAnsiTheme="majorHAnsi"/>
                <w:b/>
                <w:sz w:val="28"/>
              </w:rPr>
              <w:t>year overview</w:t>
            </w:r>
            <w:r w:rsidR="00D844AE" w:rsidRPr="00D10809">
              <w:rPr>
                <w:rFonts w:asciiTheme="majorHAnsi" w:hAnsiTheme="majorHAnsi"/>
                <w:b/>
                <w:sz w:val="28"/>
              </w:rPr>
              <w:t xml:space="preserve">    </w:t>
            </w:r>
            <w:r w:rsidR="0096054E" w:rsidRPr="00D10809">
              <w:rPr>
                <w:rFonts w:asciiTheme="majorHAnsi" w:hAnsiTheme="majorHAnsi"/>
                <w:b/>
                <w:sz w:val="28"/>
              </w:rPr>
              <w:t>202</w:t>
            </w:r>
            <w:r w:rsidR="00D07427" w:rsidRPr="00D10809">
              <w:rPr>
                <w:rFonts w:asciiTheme="majorHAnsi" w:hAnsiTheme="majorHAnsi"/>
                <w:b/>
                <w:sz w:val="28"/>
              </w:rPr>
              <w:t>1</w:t>
            </w:r>
            <w:r w:rsidR="0096054E" w:rsidRPr="00D10809">
              <w:rPr>
                <w:rFonts w:asciiTheme="majorHAnsi" w:hAnsiTheme="majorHAnsi"/>
                <w:b/>
                <w:sz w:val="28"/>
              </w:rPr>
              <w:t>-202</w:t>
            </w:r>
            <w:r w:rsidR="00D07427" w:rsidRPr="00D10809">
              <w:rPr>
                <w:rFonts w:asciiTheme="majorHAnsi" w:hAnsiTheme="majorHAnsi"/>
                <w:b/>
                <w:sz w:val="28"/>
              </w:rPr>
              <w:t>2</w:t>
            </w:r>
          </w:p>
        </w:tc>
      </w:tr>
      <w:tr w:rsidR="00620DA3" w:rsidRPr="00F66850" w14:paraId="161AAE79" w14:textId="77777777" w:rsidTr="004D077B">
        <w:trPr>
          <w:trHeight w:val="288"/>
        </w:trPr>
        <w:tc>
          <w:tcPr>
            <w:tcW w:w="1409" w:type="dxa"/>
            <w:vMerge/>
          </w:tcPr>
          <w:p w14:paraId="6335C355" w14:textId="77777777" w:rsidR="0096054E" w:rsidRPr="00D10809" w:rsidRDefault="0096054E" w:rsidP="007C1A7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82" w:type="dxa"/>
            <w:shd w:val="clear" w:color="auto" w:fill="E2EFD9" w:themeFill="accent6" w:themeFillTint="33"/>
          </w:tcPr>
          <w:p w14:paraId="20937451" w14:textId="77777777" w:rsidR="0096054E" w:rsidRPr="00D10809" w:rsidRDefault="0096054E" w:rsidP="007C1A7B">
            <w:pPr>
              <w:jc w:val="center"/>
              <w:rPr>
                <w:rFonts w:asciiTheme="majorHAnsi" w:hAnsiTheme="majorHAnsi"/>
                <w:b/>
              </w:rPr>
            </w:pPr>
            <w:r w:rsidRPr="00D10809">
              <w:rPr>
                <w:rFonts w:asciiTheme="majorHAnsi" w:hAnsiTheme="majorHAnsi"/>
                <w:b/>
              </w:rPr>
              <w:t xml:space="preserve">Thematic approach </w:t>
            </w:r>
            <w:r w:rsidR="001A7F10" w:rsidRPr="00D10809">
              <w:rPr>
                <w:rFonts w:asciiTheme="majorHAnsi" w:hAnsiTheme="majorHAnsi"/>
                <w:b/>
              </w:rPr>
              <w:t xml:space="preserve">inspiration </w:t>
            </w:r>
          </w:p>
        </w:tc>
        <w:tc>
          <w:tcPr>
            <w:tcW w:w="2653" w:type="dxa"/>
            <w:shd w:val="clear" w:color="auto" w:fill="E2EFD9" w:themeFill="accent6" w:themeFillTint="33"/>
          </w:tcPr>
          <w:p w14:paraId="53E20923" w14:textId="77777777" w:rsidR="0096054E" w:rsidRPr="00D10809" w:rsidRDefault="0096054E" w:rsidP="007C1A7B">
            <w:pPr>
              <w:jc w:val="center"/>
              <w:rPr>
                <w:rFonts w:asciiTheme="majorHAnsi" w:hAnsiTheme="majorHAnsi"/>
                <w:b/>
              </w:rPr>
            </w:pPr>
            <w:r w:rsidRPr="00D10809">
              <w:rPr>
                <w:rFonts w:asciiTheme="majorHAnsi" w:hAnsiTheme="majorHAnsi"/>
                <w:b/>
              </w:rPr>
              <w:t>Sensory story</w:t>
            </w:r>
          </w:p>
        </w:tc>
        <w:tc>
          <w:tcPr>
            <w:tcW w:w="7545" w:type="dxa"/>
            <w:shd w:val="clear" w:color="auto" w:fill="E2EFD9" w:themeFill="accent6" w:themeFillTint="33"/>
          </w:tcPr>
          <w:p w14:paraId="21856905" w14:textId="32936B5A" w:rsidR="0096054E" w:rsidRPr="00D10809" w:rsidRDefault="0096054E" w:rsidP="007C1A7B">
            <w:pPr>
              <w:jc w:val="center"/>
              <w:rPr>
                <w:rFonts w:asciiTheme="majorHAnsi" w:hAnsiTheme="majorHAnsi"/>
                <w:b/>
              </w:rPr>
            </w:pPr>
            <w:r w:rsidRPr="00D10809">
              <w:rPr>
                <w:rFonts w:asciiTheme="majorHAnsi" w:hAnsiTheme="majorHAnsi"/>
                <w:b/>
              </w:rPr>
              <w:t xml:space="preserve">Curriculum offer </w:t>
            </w:r>
            <w:r w:rsidR="00FA3FA6" w:rsidRPr="00D10809">
              <w:rPr>
                <w:rFonts w:asciiTheme="majorHAnsi" w:hAnsiTheme="majorHAnsi"/>
                <w:b/>
              </w:rPr>
              <w:t>(10 weekly lessons)</w:t>
            </w:r>
          </w:p>
        </w:tc>
      </w:tr>
      <w:tr w:rsidR="00347EAB" w:rsidRPr="00F66850" w14:paraId="2944E0C0" w14:textId="77777777" w:rsidTr="00CE4BA7">
        <w:trPr>
          <w:trHeight w:val="2879"/>
        </w:trPr>
        <w:tc>
          <w:tcPr>
            <w:tcW w:w="1409" w:type="dxa"/>
            <w:vMerge w:val="restart"/>
            <w:shd w:val="clear" w:color="auto" w:fill="C5E0B3" w:themeFill="accent6" w:themeFillTint="66"/>
          </w:tcPr>
          <w:p w14:paraId="18A420A4" w14:textId="03A3FC32" w:rsidR="00347EAB" w:rsidRPr="00D10809" w:rsidRDefault="00347EAB" w:rsidP="007C1A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10809">
              <w:rPr>
                <w:rFonts w:asciiTheme="majorHAnsi" w:hAnsiTheme="majorHAnsi"/>
                <w:b/>
                <w:sz w:val="24"/>
              </w:rPr>
              <w:t>Autumn term</w:t>
            </w:r>
          </w:p>
          <w:p w14:paraId="450ECF06" w14:textId="6428F03F" w:rsidR="00584916" w:rsidRPr="00D10809" w:rsidRDefault="00584916" w:rsidP="007C1A7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14:paraId="11957D47" w14:textId="0C616550" w:rsidR="00584916" w:rsidRPr="00D10809" w:rsidRDefault="00584916" w:rsidP="007C1A7B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D10809">
              <w:rPr>
                <w:rFonts w:asciiTheme="majorHAnsi" w:hAnsiTheme="majorHAnsi"/>
                <w:b/>
                <w:i/>
                <w:sz w:val="24"/>
              </w:rPr>
              <w:t>1</w:t>
            </w:r>
            <w:r w:rsidRPr="00D10809">
              <w:rPr>
                <w:rFonts w:asciiTheme="majorHAnsi" w:hAnsiTheme="majorHAnsi"/>
                <w:b/>
                <w:i/>
                <w:sz w:val="24"/>
                <w:vertAlign w:val="superscript"/>
              </w:rPr>
              <w:t>st</w:t>
            </w:r>
            <w:r w:rsidRPr="00D10809">
              <w:rPr>
                <w:rFonts w:asciiTheme="majorHAnsi" w:hAnsiTheme="majorHAnsi"/>
                <w:b/>
                <w:i/>
                <w:sz w:val="24"/>
              </w:rPr>
              <w:t xml:space="preserve">  September – 18</w:t>
            </w:r>
            <w:r w:rsidRPr="00D10809">
              <w:rPr>
                <w:rFonts w:asciiTheme="majorHAnsi" w:hAnsiTheme="majorHAnsi"/>
                <w:b/>
                <w:i/>
                <w:sz w:val="24"/>
                <w:vertAlign w:val="superscript"/>
              </w:rPr>
              <w:t>th</w:t>
            </w:r>
            <w:r w:rsidRPr="00D10809">
              <w:rPr>
                <w:rFonts w:asciiTheme="majorHAnsi" w:hAnsiTheme="majorHAnsi"/>
                <w:b/>
                <w:i/>
                <w:sz w:val="24"/>
              </w:rPr>
              <w:t xml:space="preserve"> December </w:t>
            </w:r>
          </w:p>
          <w:p w14:paraId="65BA8915" w14:textId="77777777" w:rsidR="00347EAB" w:rsidRPr="00D10809" w:rsidRDefault="00347EAB" w:rsidP="007C1A7B">
            <w:pPr>
              <w:jc w:val="center"/>
              <w:rPr>
                <w:rFonts w:asciiTheme="majorHAnsi" w:hAnsiTheme="majorHAnsi"/>
                <w:sz w:val="24"/>
              </w:rPr>
            </w:pPr>
          </w:p>
          <w:p w14:paraId="200962BF" w14:textId="77777777" w:rsidR="00347EAB" w:rsidRPr="00D10809" w:rsidRDefault="00347EAB" w:rsidP="00D074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4082" w:type="dxa"/>
            <w:vMerge w:val="restart"/>
          </w:tcPr>
          <w:p w14:paraId="5A7047FD" w14:textId="4968824B" w:rsidR="00CE4BA7" w:rsidRPr="00D10809" w:rsidRDefault="00CE4BA7" w:rsidP="005036FC">
            <w:pPr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10809">
              <w:rPr>
                <w:rFonts w:asciiTheme="majorHAnsi" w:hAnsiTheme="majorHAnsi"/>
                <w:noProof/>
                <w:sz w:val="32"/>
                <w:szCs w:val="52"/>
                <w:lang w:eastAsia="en-GB"/>
              </w:rPr>
              <w:t xml:space="preserve">My </w:t>
            </w:r>
            <w:r w:rsidR="00677E0A">
              <w:rPr>
                <w:rFonts w:asciiTheme="majorHAnsi" w:hAnsiTheme="majorHAnsi"/>
                <w:noProof/>
                <w:sz w:val="32"/>
                <w:szCs w:val="52"/>
                <w:lang w:eastAsia="en-GB"/>
              </w:rPr>
              <w:t>L</w:t>
            </w:r>
            <w:r w:rsidRPr="00D10809">
              <w:rPr>
                <w:rFonts w:asciiTheme="majorHAnsi" w:hAnsiTheme="majorHAnsi"/>
                <w:noProof/>
                <w:sz w:val="32"/>
                <w:szCs w:val="52"/>
                <w:lang w:eastAsia="en-GB"/>
              </w:rPr>
              <w:t>ife</w:t>
            </w:r>
            <w:r w:rsidRPr="00D10809">
              <w:rPr>
                <w:rFonts w:asciiTheme="majorHAnsi" w:hAnsiTheme="majorHAnsi"/>
                <w:i/>
                <w:noProof/>
                <w:sz w:val="32"/>
                <w:szCs w:val="52"/>
                <w:lang w:eastAsia="en-GB"/>
              </w:rPr>
              <w:t xml:space="preserve"> (PHSE focus)</w:t>
            </w:r>
          </w:p>
          <w:p w14:paraId="2111B8AA" w14:textId="6A7E8D38" w:rsidR="00CE4BA7" w:rsidRPr="00D10809" w:rsidRDefault="00CE4BA7" w:rsidP="005036FC">
            <w:pPr>
              <w:jc w:val="center"/>
              <w:rPr>
                <w:rFonts w:asciiTheme="majorHAnsi" w:hAnsiTheme="majorHAnsi"/>
                <w:b/>
                <w:sz w:val="36"/>
                <w:szCs w:val="44"/>
              </w:rPr>
            </w:pPr>
            <w:r w:rsidRPr="00D10809">
              <w:rPr>
                <w:rFonts w:asciiTheme="majorHAnsi" w:hAnsiTheme="majorHAnsi"/>
                <w:b/>
                <w:sz w:val="32"/>
                <w:szCs w:val="44"/>
              </w:rPr>
              <w:t>Health and Wellbeing</w:t>
            </w:r>
          </w:p>
          <w:p w14:paraId="2D6DF894" w14:textId="77777777" w:rsidR="0071724C" w:rsidRPr="00D10809" w:rsidRDefault="0071724C" w:rsidP="00DB580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B7A22D" w14:textId="6541EEAB" w:rsidR="00166A52" w:rsidRPr="00D10809" w:rsidRDefault="00166A52" w:rsidP="00DB5809">
            <w:pPr>
              <w:rPr>
                <w:rFonts w:asciiTheme="majorHAnsi" w:hAnsiTheme="majorHAnsi"/>
                <w:sz w:val="20"/>
                <w:szCs w:val="20"/>
              </w:rPr>
            </w:pPr>
            <w:r w:rsidRPr="00D10809">
              <w:rPr>
                <w:rFonts w:asciiTheme="majorHAnsi" w:hAnsiTheme="majorHAnsi"/>
                <w:sz w:val="20"/>
                <w:szCs w:val="20"/>
              </w:rPr>
              <w:t xml:space="preserve">Autumn term, the curriculum is guided by the theme </w:t>
            </w:r>
            <w:r w:rsidR="00162A5B" w:rsidRPr="00D10809">
              <w:rPr>
                <w:rFonts w:asciiTheme="majorHAnsi" w:hAnsiTheme="majorHAnsi"/>
                <w:sz w:val="20"/>
                <w:szCs w:val="20"/>
              </w:rPr>
              <w:t>of health and wellbeing</w:t>
            </w:r>
            <w:r w:rsidRPr="00D10809">
              <w:rPr>
                <w:rFonts w:asciiTheme="majorHAnsi" w:hAnsiTheme="majorHAnsi"/>
                <w:sz w:val="20"/>
                <w:szCs w:val="20"/>
              </w:rPr>
              <w:t xml:space="preserve">. Students will be offered a range of engaging and relevant experiences </w:t>
            </w:r>
            <w:r w:rsidR="00162A5B" w:rsidRPr="00D10809">
              <w:rPr>
                <w:rFonts w:asciiTheme="majorHAnsi" w:hAnsiTheme="majorHAnsi"/>
                <w:sz w:val="20"/>
                <w:szCs w:val="20"/>
              </w:rPr>
              <w:t>in weekly lessons</w:t>
            </w:r>
            <w:r w:rsidRPr="00D10809">
              <w:rPr>
                <w:rFonts w:asciiTheme="majorHAnsi" w:hAnsiTheme="majorHAnsi"/>
                <w:sz w:val="20"/>
                <w:szCs w:val="20"/>
              </w:rPr>
              <w:t xml:space="preserve"> that </w:t>
            </w:r>
            <w:r w:rsidR="001E11B0" w:rsidRPr="00D10809">
              <w:rPr>
                <w:rFonts w:asciiTheme="majorHAnsi" w:hAnsiTheme="majorHAnsi"/>
                <w:sz w:val="20"/>
                <w:szCs w:val="20"/>
              </w:rPr>
              <w:t>aim to develop</w:t>
            </w:r>
            <w:r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AF1" w:rsidRPr="00D10809">
              <w:rPr>
                <w:rFonts w:asciiTheme="majorHAnsi" w:hAnsiTheme="majorHAnsi"/>
                <w:sz w:val="20"/>
                <w:szCs w:val="20"/>
              </w:rPr>
              <w:t>their health</w:t>
            </w:r>
            <w:r w:rsidRPr="00D10809">
              <w:rPr>
                <w:rFonts w:asciiTheme="majorHAnsi" w:hAnsiTheme="majorHAnsi"/>
                <w:sz w:val="20"/>
                <w:szCs w:val="20"/>
              </w:rPr>
              <w:t xml:space="preserve"> and wellbeing</w:t>
            </w:r>
            <w:r w:rsidR="00162A5B" w:rsidRPr="00D1080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802A9A1" w14:textId="7EB8DCEF" w:rsidR="00D07427" w:rsidRDefault="001E11B0" w:rsidP="00DB5809">
            <w:pPr>
              <w:rPr>
                <w:rFonts w:asciiTheme="majorHAnsi" w:hAnsiTheme="majorHAnsi"/>
                <w:sz w:val="20"/>
                <w:szCs w:val="20"/>
              </w:rPr>
            </w:pPr>
            <w:r w:rsidRPr="00D10809">
              <w:rPr>
                <w:rFonts w:asciiTheme="majorHAnsi" w:hAnsiTheme="majorHAnsi"/>
                <w:sz w:val="20"/>
                <w:szCs w:val="20"/>
              </w:rPr>
              <w:t>The</w:t>
            </w:r>
            <w:r w:rsidR="007C2AF1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10809">
              <w:rPr>
                <w:rFonts w:asciiTheme="majorHAnsi" w:hAnsiTheme="majorHAnsi"/>
                <w:sz w:val="20"/>
                <w:szCs w:val="20"/>
              </w:rPr>
              <w:t xml:space="preserve">theme </w:t>
            </w:r>
            <w:r w:rsidR="007C2AF1" w:rsidRPr="00D10809">
              <w:rPr>
                <w:rFonts w:asciiTheme="majorHAnsi" w:hAnsiTheme="majorHAnsi"/>
                <w:sz w:val="20"/>
                <w:szCs w:val="20"/>
              </w:rPr>
              <w:t>encompasses</w:t>
            </w:r>
            <w:r w:rsidR="00AA1173">
              <w:rPr>
                <w:rFonts w:asciiTheme="majorHAnsi" w:hAnsiTheme="majorHAnsi"/>
                <w:sz w:val="20"/>
                <w:szCs w:val="20"/>
              </w:rPr>
              <w:t>:</w:t>
            </w:r>
            <w:r w:rsidRPr="00D10809">
              <w:rPr>
                <w:rFonts w:asciiTheme="majorHAnsi" w:hAnsiTheme="majorHAnsi"/>
                <w:sz w:val="20"/>
                <w:szCs w:val="20"/>
              </w:rPr>
              <w:t xml:space="preserve"> personal</w:t>
            </w:r>
            <w:r w:rsidR="00162A5B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AF1" w:rsidRPr="00D10809">
              <w:rPr>
                <w:rFonts w:asciiTheme="majorHAnsi" w:hAnsiTheme="majorHAnsi"/>
                <w:sz w:val="20"/>
                <w:szCs w:val="20"/>
              </w:rPr>
              <w:t>care,</w:t>
            </w:r>
            <w:r w:rsidRPr="00D10809">
              <w:rPr>
                <w:rFonts w:asciiTheme="majorHAnsi" w:hAnsiTheme="majorHAnsi"/>
                <w:sz w:val="20"/>
                <w:szCs w:val="20"/>
              </w:rPr>
              <w:t xml:space="preserve"> physical health, relaxation and mindfulness, home care – life skills,</w:t>
            </w:r>
            <w:r w:rsidR="00237880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5A0B" w:rsidRPr="00D10809">
              <w:rPr>
                <w:rFonts w:asciiTheme="majorHAnsi" w:hAnsiTheme="majorHAnsi"/>
                <w:sz w:val="20"/>
                <w:szCs w:val="20"/>
              </w:rPr>
              <w:t>healthy</w:t>
            </w:r>
            <w:r w:rsidR="00237880" w:rsidRPr="00D10809">
              <w:rPr>
                <w:rFonts w:asciiTheme="majorHAnsi" w:hAnsiTheme="majorHAnsi"/>
                <w:sz w:val="20"/>
                <w:szCs w:val="20"/>
              </w:rPr>
              <w:t xml:space="preserve"> food choices</w:t>
            </w:r>
            <w:r w:rsidR="00B25A0B" w:rsidRPr="00D10809">
              <w:rPr>
                <w:rFonts w:asciiTheme="majorHAnsi" w:hAnsiTheme="majorHAnsi"/>
                <w:sz w:val="20"/>
                <w:szCs w:val="20"/>
              </w:rPr>
              <w:t xml:space="preserve"> and exploring emotions. </w:t>
            </w:r>
            <w:r w:rsidR="005348CE" w:rsidRPr="00D10809">
              <w:rPr>
                <w:rFonts w:asciiTheme="majorHAnsi" w:hAnsiTheme="majorHAnsi"/>
                <w:sz w:val="20"/>
                <w:szCs w:val="20"/>
              </w:rPr>
              <w:t xml:space="preserve">Many students have sensory challenges with health routines including brushing their teeth, having their hair cut/brushed and cleaning the home environment with equipment including vacuums. </w:t>
            </w:r>
            <w:r w:rsidR="007C2AF1" w:rsidRPr="00D10809">
              <w:rPr>
                <w:rFonts w:asciiTheme="majorHAnsi" w:hAnsiTheme="majorHAnsi"/>
                <w:sz w:val="20"/>
                <w:szCs w:val="20"/>
              </w:rPr>
              <w:t xml:space="preserve">Lessons </w:t>
            </w:r>
            <w:r w:rsidR="00DF79C1" w:rsidRPr="00D10809">
              <w:rPr>
                <w:rFonts w:asciiTheme="majorHAnsi" w:hAnsiTheme="majorHAnsi"/>
                <w:sz w:val="20"/>
                <w:szCs w:val="20"/>
              </w:rPr>
              <w:t xml:space="preserve">aim to </w:t>
            </w:r>
            <w:r w:rsidR="007C2AF1" w:rsidRPr="00D10809">
              <w:rPr>
                <w:rFonts w:asciiTheme="majorHAnsi" w:hAnsiTheme="majorHAnsi"/>
                <w:sz w:val="20"/>
                <w:szCs w:val="20"/>
              </w:rPr>
              <w:t>gradually work on areas of sensitivities in an engaging an</w:t>
            </w:r>
            <w:r w:rsidR="007D7585">
              <w:rPr>
                <w:rFonts w:asciiTheme="majorHAnsi" w:hAnsiTheme="majorHAnsi"/>
                <w:sz w:val="20"/>
                <w:szCs w:val="20"/>
              </w:rPr>
              <w:t>d</w:t>
            </w:r>
            <w:r w:rsidR="007C2AF1" w:rsidRPr="00D10809">
              <w:rPr>
                <w:rFonts w:asciiTheme="majorHAnsi" w:hAnsiTheme="majorHAnsi"/>
                <w:sz w:val="20"/>
                <w:szCs w:val="20"/>
              </w:rPr>
              <w:t xml:space="preserve"> interactive format. </w:t>
            </w:r>
            <w:r w:rsidR="005348CE" w:rsidRPr="00D10809">
              <w:rPr>
                <w:rFonts w:asciiTheme="majorHAnsi" w:hAnsiTheme="majorHAnsi"/>
                <w:sz w:val="20"/>
                <w:szCs w:val="20"/>
              </w:rPr>
              <w:t xml:space="preserve">Lessons </w:t>
            </w:r>
            <w:r w:rsidR="00DF79C1" w:rsidRPr="00D10809">
              <w:rPr>
                <w:rFonts w:asciiTheme="majorHAnsi" w:hAnsiTheme="majorHAnsi"/>
                <w:sz w:val="20"/>
                <w:szCs w:val="20"/>
              </w:rPr>
              <w:t xml:space="preserve">are planned to have </w:t>
            </w:r>
            <w:r w:rsidR="007B736C" w:rsidRPr="00D10809">
              <w:rPr>
                <w:rFonts w:asciiTheme="majorHAnsi" w:hAnsiTheme="majorHAnsi"/>
                <w:sz w:val="20"/>
                <w:szCs w:val="20"/>
              </w:rPr>
              <w:t>relevance</w:t>
            </w:r>
            <w:r w:rsidR="00DF79C1" w:rsidRPr="00D10809">
              <w:rPr>
                <w:rFonts w:asciiTheme="majorHAnsi" w:hAnsiTheme="majorHAnsi"/>
                <w:sz w:val="20"/>
                <w:szCs w:val="20"/>
              </w:rPr>
              <w:t xml:space="preserve"> on an individual basis</w:t>
            </w:r>
            <w:r w:rsidR="00E132B5" w:rsidRPr="00D10809">
              <w:rPr>
                <w:rFonts w:asciiTheme="majorHAnsi" w:hAnsiTheme="majorHAnsi"/>
                <w:sz w:val="20"/>
                <w:szCs w:val="20"/>
              </w:rPr>
              <w:t>, b</w:t>
            </w:r>
            <w:r w:rsidR="007C2AF1" w:rsidRPr="00D10809">
              <w:rPr>
                <w:rFonts w:asciiTheme="majorHAnsi" w:hAnsiTheme="majorHAnsi"/>
                <w:sz w:val="20"/>
                <w:szCs w:val="20"/>
              </w:rPr>
              <w:t>uild</w:t>
            </w:r>
            <w:r w:rsidR="00DF79C1" w:rsidRPr="00D10809">
              <w:rPr>
                <w:rFonts w:asciiTheme="majorHAnsi" w:hAnsiTheme="majorHAnsi"/>
                <w:sz w:val="20"/>
                <w:szCs w:val="20"/>
              </w:rPr>
              <w:t xml:space="preserve">ing on </w:t>
            </w:r>
            <w:r w:rsidR="007B736C" w:rsidRPr="00D10809">
              <w:rPr>
                <w:rFonts w:asciiTheme="majorHAnsi" w:hAnsiTheme="majorHAnsi"/>
                <w:sz w:val="20"/>
                <w:szCs w:val="20"/>
              </w:rPr>
              <w:t>students’</w:t>
            </w:r>
            <w:r w:rsidR="007C2AF1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79C1" w:rsidRPr="00D10809">
              <w:rPr>
                <w:rFonts w:asciiTheme="majorHAnsi" w:hAnsiTheme="majorHAnsi"/>
                <w:sz w:val="20"/>
                <w:szCs w:val="20"/>
              </w:rPr>
              <w:t xml:space="preserve">individual </w:t>
            </w:r>
            <w:r w:rsidR="007B736C" w:rsidRPr="00D10809">
              <w:rPr>
                <w:rFonts w:asciiTheme="majorHAnsi" w:hAnsiTheme="majorHAnsi"/>
                <w:sz w:val="20"/>
                <w:szCs w:val="20"/>
              </w:rPr>
              <w:t>interests</w:t>
            </w:r>
            <w:r w:rsidR="00E132B5" w:rsidRPr="00D10809">
              <w:rPr>
                <w:rFonts w:asciiTheme="majorHAnsi" w:hAnsiTheme="majorHAnsi"/>
                <w:sz w:val="20"/>
                <w:szCs w:val="20"/>
              </w:rPr>
              <w:t xml:space="preserve"> and needs.  By </w:t>
            </w:r>
            <w:r w:rsidR="00DF79C1" w:rsidRPr="00D10809">
              <w:rPr>
                <w:rFonts w:asciiTheme="majorHAnsi" w:hAnsiTheme="majorHAnsi"/>
                <w:sz w:val="20"/>
                <w:szCs w:val="20"/>
              </w:rPr>
              <w:t>widening opportunities and experiences</w:t>
            </w:r>
            <w:r w:rsidR="00584596" w:rsidRPr="00D10809">
              <w:rPr>
                <w:rFonts w:asciiTheme="majorHAnsi" w:hAnsiTheme="majorHAnsi"/>
                <w:sz w:val="20"/>
                <w:szCs w:val="20"/>
              </w:rPr>
              <w:t xml:space="preserve"> we have </w:t>
            </w:r>
            <w:r w:rsidR="00F42947" w:rsidRPr="00D10809">
              <w:rPr>
                <w:rFonts w:asciiTheme="majorHAnsi" w:hAnsiTheme="majorHAnsi"/>
                <w:sz w:val="20"/>
                <w:szCs w:val="20"/>
              </w:rPr>
              <w:t>the</w:t>
            </w:r>
            <w:r w:rsidR="00584596" w:rsidRPr="00D10809">
              <w:rPr>
                <w:rFonts w:asciiTheme="majorHAnsi" w:hAnsiTheme="majorHAnsi"/>
                <w:sz w:val="20"/>
                <w:szCs w:val="20"/>
              </w:rPr>
              <w:t xml:space="preserve"> potential to build skills</w:t>
            </w:r>
            <w:r w:rsidR="005348CE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79C1" w:rsidRPr="00D10809">
              <w:rPr>
                <w:rFonts w:asciiTheme="majorHAnsi" w:hAnsiTheme="majorHAnsi"/>
                <w:sz w:val="20"/>
                <w:szCs w:val="20"/>
              </w:rPr>
              <w:t>impact</w:t>
            </w:r>
            <w:r w:rsidR="00584596" w:rsidRPr="00D10809">
              <w:rPr>
                <w:rFonts w:asciiTheme="majorHAnsi" w:hAnsiTheme="majorHAnsi"/>
                <w:sz w:val="20"/>
                <w:szCs w:val="20"/>
              </w:rPr>
              <w:t>ing</w:t>
            </w:r>
            <w:r w:rsidR="005348CE" w:rsidRPr="00D10809">
              <w:rPr>
                <w:rFonts w:asciiTheme="majorHAnsi" w:hAnsiTheme="majorHAnsi"/>
                <w:sz w:val="20"/>
                <w:szCs w:val="20"/>
              </w:rPr>
              <w:t xml:space="preserve"> into adult life</w:t>
            </w:r>
            <w:r w:rsidR="0012014C">
              <w:rPr>
                <w:rFonts w:asciiTheme="majorHAnsi" w:hAnsiTheme="majorHAnsi"/>
                <w:sz w:val="20"/>
                <w:szCs w:val="20"/>
              </w:rPr>
              <w:t>:</w:t>
            </w:r>
            <w:r w:rsidR="00F42947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2014C">
              <w:rPr>
                <w:rFonts w:asciiTheme="majorHAnsi" w:hAnsiTheme="majorHAnsi"/>
                <w:sz w:val="20"/>
                <w:szCs w:val="20"/>
              </w:rPr>
              <w:t>b</w:t>
            </w:r>
            <w:r w:rsidR="00F42947" w:rsidRPr="00D10809">
              <w:rPr>
                <w:rFonts w:asciiTheme="majorHAnsi" w:hAnsiTheme="majorHAnsi"/>
                <w:sz w:val="20"/>
                <w:szCs w:val="20"/>
              </w:rPr>
              <w:t>rushing</w:t>
            </w:r>
            <w:r w:rsidR="00E132B5" w:rsidRPr="00D10809">
              <w:rPr>
                <w:rFonts w:asciiTheme="majorHAnsi" w:hAnsiTheme="majorHAnsi"/>
                <w:sz w:val="20"/>
                <w:szCs w:val="20"/>
              </w:rPr>
              <w:t xml:space="preserve"> teeth with </w:t>
            </w:r>
            <w:r w:rsidR="007B736C" w:rsidRPr="00D10809">
              <w:rPr>
                <w:rFonts w:asciiTheme="majorHAnsi" w:hAnsiTheme="majorHAnsi"/>
                <w:sz w:val="20"/>
                <w:szCs w:val="20"/>
              </w:rPr>
              <w:t>increased independence</w:t>
            </w:r>
            <w:r w:rsidR="0012014C">
              <w:rPr>
                <w:rFonts w:asciiTheme="majorHAnsi" w:hAnsiTheme="majorHAnsi"/>
                <w:sz w:val="20"/>
                <w:szCs w:val="20"/>
              </w:rPr>
              <w:t>; a</w:t>
            </w:r>
            <w:r w:rsidR="007B736C" w:rsidRPr="00D10809">
              <w:rPr>
                <w:rFonts w:asciiTheme="majorHAnsi" w:hAnsiTheme="majorHAnsi"/>
                <w:sz w:val="20"/>
                <w:szCs w:val="20"/>
              </w:rPr>
              <w:t xml:space="preserve">ccepting a haircut with lessened </w:t>
            </w:r>
            <w:r w:rsidR="00584596" w:rsidRPr="00D10809">
              <w:rPr>
                <w:rFonts w:asciiTheme="majorHAnsi" w:hAnsiTheme="majorHAnsi"/>
                <w:sz w:val="20"/>
                <w:szCs w:val="20"/>
              </w:rPr>
              <w:t>anxiety</w:t>
            </w:r>
            <w:r w:rsidR="004860E5">
              <w:rPr>
                <w:rFonts w:asciiTheme="majorHAnsi" w:hAnsiTheme="majorHAnsi"/>
                <w:sz w:val="20"/>
                <w:szCs w:val="20"/>
              </w:rPr>
              <w:t>; f</w:t>
            </w:r>
            <w:r w:rsidR="00584596" w:rsidRPr="00D10809">
              <w:rPr>
                <w:rFonts w:asciiTheme="majorHAnsi" w:hAnsiTheme="majorHAnsi"/>
                <w:sz w:val="20"/>
                <w:szCs w:val="20"/>
              </w:rPr>
              <w:t>inding new strategies for relaxation</w:t>
            </w:r>
            <w:r w:rsidR="004860E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9806DB7" w14:textId="77777777" w:rsidR="00D10809" w:rsidRDefault="00D10809" w:rsidP="00DB5809">
            <w:pPr>
              <w:rPr>
                <w:rFonts w:asciiTheme="majorHAnsi" w:hAnsiTheme="majorHAnsi"/>
                <w:szCs w:val="24"/>
              </w:rPr>
            </w:pPr>
          </w:p>
          <w:p w14:paraId="70471219" w14:textId="77777777" w:rsidR="00D10809" w:rsidRDefault="00D10809" w:rsidP="00DB5809">
            <w:pPr>
              <w:rPr>
                <w:rFonts w:asciiTheme="majorHAnsi" w:hAnsiTheme="majorHAnsi"/>
                <w:szCs w:val="24"/>
              </w:rPr>
            </w:pPr>
          </w:p>
          <w:p w14:paraId="7B72FDB1" w14:textId="77777777" w:rsidR="00D10809" w:rsidRDefault="00D10809" w:rsidP="00DB5809">
            <w:pPr>
              <w:rPr>
                <w:rFonts w:asciiTheme="majorHAnsi" w:hAnsiTheme="majorHAnsi"/>
                <w:szCs w:val="24"/>
              </w:rPr>
            </w:pPr>
          </w:p>
          <w:p w14:paraId="6CB92ADD" w14:textId="77777777" w:rsidR="00D10809" w:rsidRDefault="00D10809" w:rsidP="00DB5809">
            <w:pPr>
              <w:rPr>
                <w:rFonts w:asciiTheme="majorHAnsi" w:hAnsiTheme="majorHAnsi"/>
                <w:szCs w:val="24"/>
              </w:rPr>
            </w:pPr>
          </w:p>
          <w:p w14:paraId="3A485220" w14:textId="77777777" w:rsidR="00D10809" w:rsidRDefault="00D10809" w:rsidP="00DB5809">
            <w:pPr>
              <w:rPr>
                <w:rFonts w:asciiTheme="majorHAnsi" w:hAnsiTheme="majorHAnsi"/>
                <w:szCs w:val="24"/>
              </w:rPr>
            </w:pPr>
          </w:p>
          <w:p w14:paraId="731A843D" w14:textId="16AE5D91" w:rsidR="00D10809" w:rsidRPr="00D10809" w:rsidRDefault="00D10809" w:rsidP="00DB580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653" w:type="dxa"/>
          </w:tcPr>
          <w:p w14:paraId="2ACA4A75" w14:textId="77777777" w:rsidR="00CE4BA7" w:rsidRPr="00D10809" w:rsidRDefault="00CE4BA7" w:rsidP="00CE4BA7">
            <w:pPr>
              <w:rPr>
                <w:rFonts w:asciiTheme="majorHAnsi" w:hAnsiTheme="majorHAnsi"/>
                <w:b/>
              </w:rPr>
            </w:pPr>
          </w:p>
          <w:p w14:paraId="1B7306D4" w14:textId="57AADA35" w:rsidR="00947836" w:rsidRPr="00D10809" w:rsidRDefault="00CE4BA7" w:rsidP="00CE4BA7">
            <w:pPr>
              <w:jc w:val="center"/>
              <w:rPr>
                <w:rFonts w:asciiTheme="majorHAnsi" w:hAnsiTheme="majorHAnsi"/>
                <w:b/>
              </w:rPr>
            </w:pPr>
            <w:r w:rsidRPr="00D10809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50820615" wp14:editId="1D54ECE9">
                  <wp:extent cx="965829" cy="1311965"/>
                  <wp:effectExtent l="0" t="0" r="0" b="0"/>
                  <wp:docPr id="3" name="Picture 3" descr="The Tooth Book By Dr Seu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Tooth Book By Dr Se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48" cy="132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5D925" w14:textId="34082FCB" w:rsidR="005A41EC" w:rsidRPr="00D10809" w:rsidRDefault="00CE4BA7" w:rsidP="005A41EC">
            <w:pPr>
              <w:jc w:val="center"/>
              <w:rPr>
                <w:rFonts w:asciiTheme="majorHAnsi" w:hAnsiTheme="majorHAnsi"/>
                <w:i/>
                <w:sz w:val="21"/>
                <w:szCs w:val="32"/>
              </w:rPr>
            </w:pPr>
            <w:r w:rsidRPr="00D10809">
              <w:rPr>
                <w:rFonts w:asciiTheme="majorHAnsi" w:hAnsiTheme="majorHAnsi"/>
                <w:b/>
                <w:i/>
                <w:sz w:val="21"/>
                <w:szCs w:val="32"/>
              </w:rPr>
              <w:t>The Tooth Book</w:t>
            </w:r>
          </w:p>
          <w:p w14:paraId="1EBE115B" w14:textId="77777777" w:rsidR="00FA3FA6" w:rsidRPr="00D10809" w:rsidRDefault="00CE4BA7" w:rsidP="005A41EC">
            <w:pPr>
              <w:jc w:val="center"/>
              <w:rPr>
                <w:rFonts w:asciiTheme="majorHAnsi" w:hAnsiTheme="majorHAnsi"/>
                <w:sz w:val="21"/>
                <w:szCs w:val="32"/>
              </w:rPr>
            </w:pPr>
            <w:r w:rsidRPr="00D10809">
              <w:rPr>
                <w:rFonts w:asciiTheme="majorHAnsi" w:hAnsiTheme="majorHAnsi"/>
                <w:sz w:val="21"/>
                <w:szCs w:val="32"/>
              </w:rPr>
              <w:t>Dr Seuss</w:t>
            </w:r>
          </w:p>
          <w:p w14:paraId="048ACD50" w14:textId="4C8CEC70" w:rsidR="005A41EC" w:rsidRPr="00D10809" w:rsidRDefault="00DF3E28" w:rsidP="00DF3E28">
            <w:pPr>
              <w:rPr>
                <w:rFonts w:asciiTheme="majorHAnsi" w:hAnsiTheme="majorHAnsi"/>
                <w:i/>
                <w:sz w:val="21"/>
                <w:szCs w:val="32"/>
              </w:rPr>
            </w:pPr>
            <w:r>
              <w:rPr>
                <w:rFonts w:asciiTheme="majorHAnsi" w:hAnsiTheme="majorHAnsi"/>
                <w:i/>
                <w:sz w:val="21"/>
                <w:szCs w:val="32"/>
              </w:rPr>
              <w:t xml:space="preserve">Amusing Dr Seuss story of </w:t>
            </w:r>
            <w:r w:rsidR="004860E5">
              <w:rPr>
                <w:rFonts w:asciiTheme="majorHAnsi" w:hAnsiTheme="majorHAnsi"/>
                <w:i/>
                <w:sz w:val="21"/>
                <w:szCs w:val="32"/>
              </w:rPr>
              <w:t>g</w:t>
            </w:r>
            <w:r w:rsidR="00F36A65">
              <w:rPr>
                <w:rFonts w:asciiTheme="majorHAnsi" w:hAnsiTheme="majorHAnsi"/>
                <w:i/>
                <w:sz w:val="21"/>
                <w:szCs w:val="32"/>
              </w:rPr>
              <w:t>iant teeth and brushes, trombone</w:t>
            </w:r>
            <w:r>
              <w:rPr>
                <w:rFonts w:asciiTheme="majorHAnsi" w:hAnsiTheme="majorHAnsi"/>
                <w:i/>
                <w:sz w:val="21"/>
                <w:szCs w:val="32"/>
              </w:rPr>
              <w:t>s and light</w:t>
            </w:r>
            <w:r w:rsidR="00C9224F">
              <w:rPr>
                <w:rFonts w:asciiTheme="majorHAnsi" w:hAnsiTheme="majorHAnsi"/>
                <w:i/>
                <w:sz w:val="21"/>
                <w:szCs w:val="32"/>
              </w:rPr>
              <w:t>-</w:t>
            </w:r>
            <w:r>
              <w:rPr>
                <w:rFonts w:asciiTheme="majorHAnsi" w:hAnsiTheme="majorHAnsi"/>
                <w:i/>
                <w:sz w:val="21"/>
                <w:szCs w:val="32"/>
              </w:rPr>
              <w:t>up jellyfish umbrellas!</w:t>
            </w:r>
          </w:p>
        </w:tc>
        <w:tc>
          <w:tcPr>
            <w:tcW w:w="7545" w:type="dxa"/>
            <w:vMerge w:val="restart"/>
          </w:tcPr>
          <w:p w14:paraId="4CDA537B" w14:textId="192AE85A" w:rsidR="00806A52" w:rsidRPr="00967489" w:rsidRDefault="00FA3FA6" w:rsidP="00967489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D10809">
              <w:rPr>
                <w:rFonts w:asciiTheme="majorHAnsi" w:hAnsiTheme="majorHAnsi"/>
                <w:b/>
                <w:szCs w:val="20"/>
                <w:u w:val="single"/>
              </w:rPr>
              <w:t>Play /drama session</w:t>
            </w:r>
            <w:r w:rsidR="00967489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042216">
              <w:rPr>
                <w:rFonts w:asciiTheme="majorHAnsi" w:hAnsiTheme="majorHAnsi"/>
                <w:sz w:val="20"/>
                <w:szCs w:val="20"/>
              </w:rPr>
              <w:t xml:space="preserve">Students will be </w:t>
            </w:r>
            <w:r w:rsidR="00492599">
              <w:rPr>
                <w:rFonts w:asciiTheme="majorHAnsi" w:hAnsiTheme="majorHAnsi"/>
                <w:sz w:val="20"/>
                <w:szCs w:val="20"/>
              </w:rPr>
              <w:t>offered a</w:t>
            </w:r>
            <w:r w:rsidR="009D3F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2599">
              <w:rPr>
                <w:rFonts w:asciiTheme="majorHAnsi" w:hAnsiTheme="majorHAnsi"/>
                <w:sz w:val="20"/>
                <w:szCs w:val="20"/>
              </w:rPr>
              <w:t xml:space="preserve">choice of two environments.  The first supports mindfulness – </w:t>
            </w:r>
            <w:r w:rsidR="00042216">
              <w:rPr>
                <w:rFonts w:asciiTheme="majorHAnsi" w:hAnsiTheme="majorHAnsi"/>
                <w:sz w:val="20"/>
                <w:szCs w:val="20"/>
              </w:rPr>
              <w:t>gui</w:t>
            </w:r>
            <w:r w:rsidR="00492599">
              <w:rPr>
                <w:rFonts w:asciiTheme="majorHAnsi" w:hAnsiTheme="majorHAnsi"/>
                <w:sz w:val="20"/>
                <w:szCs w:val="20"/>
              </w:rPr>
              <w:t xml:space="preserve">ding </w:t>
            </w:r>
            <w:r w:rsidR="009D3FBD">
              <w:rPr>
                <w:rFonts w:asciiTheme="majorHAnsi" w:hAnsiTheme="majorHAnsi"/>
                <w:sz w:val="20"/>
                <w:szCs w:val="20"/>
              </w:rPr>
              <w:t>students through</w:t>
            </w:r>
            <w:r w:rsidR="00042216">
              <w:rPr>
                <w:rFonts w:asciiTheme="majorHAnsi" w:hAnsiTheme="majorHAnsi"/>
                <w:sz w:val="20"/>
                <w:szCs w:val="20"/>
              </w:rPr>
              <w:t xml:space="preserve"> a range of relaxation </w:t>
            </w:r>
            <w:r w:rsidR="00492599">
              <w:rPr>
                <w:rFonts w:asciiTheme="majorHAnsi" w:hAnsiTheme="majorHAnsi"/>
                <w:sz w:val="20"/>
                <w:szCs w:val="20"/>
              </w:rPr>
              <w:t xml:space="preserve">activities including </w:t>
            </w:r>
            <w:r w:rsidR="0005230C">
              <w:rPr>
                <w:rFonts w:asciiTheme="majorHAnsi" w:hAnsiTheme="majorHAnsi"/>
                <w:sz w:val="20"/>
                <w:szCs w:val="20"/>
              </w:rPr>
              <w:t>y</w:t>
            </w:r>
            <w:r w:rsidR="00492599">
              <w:rPr>
                <w:rFonts w:asciiTheme="majorHAnsi" w:hAnsiTheme="majorHAnsi"/>
                <w:sz w:val="20"/>
                <w:szCs w:val="20"/>
              </w:rPr>
              <w:t xml:space="preserve">oga poses on mats, massage equipment and an environment that promotes </w:t>
            </w:r>
            <w:r w:rsidR="009D3FBD">
              <w:rPr>
                <w:rFonts w:asciiTheme="majorHAnsi" w:hAnsiTheme="majorHAnsi"/>
                <w:sz w:val="20"/>
                <w:szCs w:val="20"/>
              </w:rPr>
              <w:t>calm</w:t>
            </w:r>
            <w:r w:rsidR="009D3FBD" w:rsidRPr="00D10809">
              <w:rPr>
                <w:rFonts w:asciiTheme="majorHAnsi" w:hAnsiTheme="majorHAnsi"/>
                <w:sz w:val="20"/>
                <w:szCs w:val="20"/>
              </w:rPr>
              <w:t>. The</w:t>
            </w:r>
            <w:r w:rsidR="00492599">
              <w:rPr>
                <w:rFonts w:asciiTheme="majorHAnsi" w:hAnsiTheme="majorHAnsi"/>
                <w:sz w:val="20"/>
                <w:szCs w:val="20"/>
              </w:rPr>
              <w:t xml:space="preserve"> second supports wellbeing – creating an environment of play and </w:t>
            </w:r>
            <w:r w:rsidR="0005230C">
              <w:rPr>
                <w:rFonts w:asciiTheme="majorHAnsi" w:hAnsiTheme="majorHAnsi"/>
                <w:sz w:val="20"/>
                <w:szCs w:val="20"/>
              </w:rPr>
              <w:t>l</w:t>
            </w:r>
            <w:r w:rsidR="00492599">
              <w:rPr>
                <w:rFonts w:asciiTheme="majorHAnsi" w:hAnsiTheme="majorHAnsi"/>
                <w:sz w:val="20"/>
                <w:szCs w:val="20"/>
              </w:rPr>
              <w:t>aughter, anticipation</w:t>
            </w:r>
            <w:r w:rsidR="009D3FB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492599">
              <w:rPr>
                <w:rFonts w:asciiTheme="majorHAnsi" w:hAnsiTheme="majorHAnsi"/>
                <w:sz w:val="20"/>
                <w:szCs w:val="20"/>
              </w:rPr>
              <w:t xml:space="preserve">cause and effect activities that motivate and engage students in laughter. </w:t>
            </w:r>
          </w:p>
          <w:p w14:paraId="63799026" w14:textId="22D65ACD" w:rsidR="008013D9" w:rsidRPr="00967489" w:rsidRDefault="00D55AE2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D55AE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RHSE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E419F">
              <w:rPr>
                <w:rFonts w:asciiTheme="majorHAnsi" w:hAnsiTheme="majorHAnsi"/>
                <w:sz w:val="20"/>
                <w:szCs w:val="20"/>
              </w:rPr>
              <w:t>T</w:t>
            </w:r>
            <w:r w:rsidR="008A4AED">
              <w:rPr>
                <w:rFonts w:asciiTheme="majorHAnsi" w:hAnsiTheme="majorHAnsi"/>
                <w:sz w:val="20"/>
                <w:szCs w:val="20"/>
              </w:rPr>
              <w:t xml:space="preserve">erm focus – hair care - </w:t>
            </w:r>
            <w:r w:rsidR="003E796B">
              <w:rPr>
                <w:rFonts w:asciiTheme="majorHAnsi" w:hAnsiTheme="majorHAnsi"/>
                <w:sz w:val="20"/>
                <w:szCs w:val="20"/>
              </w:rPr>
              <w:t>aspects of hair care</w:t>
            </w:r>
            <w:r w:rsidR="005B3817">
              <w:rPr>
                <w:rFonts w:asciiTheme="majorHAnsi" w:hAnsiTheme="majorHAnsi"/>
                <w:sz w:val="20"/>
                <w:szCs w:val="20"/>
              </w:rPr>
              <w:t>: w</w:t>
            </w:r>
            <w:r w:rsidR="003E796B">
              <w:rPr>
                <w:rFonts w:asciiTheme="majorHAnsi" w:hAnsiTheme="majorHAnsi"/>
                <w:sz w:val="20"/>
                <w:szCs w:val="20"/>
              </w:rPr>
              <w:t>ashing hair, brushing, using a hair dr</w:t>
            </w:r>
            <w:r w:rsidR="00252692">
              <w:rPr>
                <w:rFonts w:asciiTheme="majorHAnsi" w:hAnsiTheme="majorHAnsi"/>
                <w:sz w:val="20"/>
                <w:szCs w:val="20"/>
              </w:rPr>
              <w:t>i</w:t>
            </w:r>
            <w:r w:rsidR="003E796B">
              <w:rPr>
                <w:rFonts w:asciiTheme="majorHAnsi" w:hAnsiTheme="majorHAnsi"/>
                <w:sz w:val="20"/>
                <w:szCs w:val="20"/>
              </w:rPr>
              <w:t>er, clippers</w:t>
            </w:r>
            <w:r w:rsidR="005B381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E796B">
              <w:rPr>
                <w:rFonts w:asciiTheme="majorHAnsi" w:hAnsiTheme="majorHAnsi"/>
                <w:sz w:val="20"/>
                <w:szCs w:val="20"/>
              </w:rPr>
              <w:t>looking in the mirror. Students wil</w:t>
            </w:r>
            <w:r w:rsidR="000018AC">
              <w:rPr>
                <w:rFonts w:asciiTheme="majorHAnsi" w:hAnsiTheme="majorHAnsi"/>
                <w:sz w:val="20"/>
                <w:szCs w:val="20"/>
              </w:rPr>
              <w:t>l</w:t>
            </w:r>
            <w:r w:rsidR="003E796B">
              <w:rPr>
                <w:rFonts w:asciiTheme="majorHAnsi" w:hAnsiTheme="majorHAnsi"/>
                <w:sz w:val="20"/>
                <w:szCs w:val="20"/>
              </w:rPr>
              <w:t xml:space="preserve"> build skill</w:t>
            </w:r>
            <w:r w:rsidR="00F92F6D">
              <w:rPr>
                <w:rFonts w:asciiTheme="majorHAnsi" w:hAnsiTheme="majorHAnsi"/>
                <w:sz w:val="20"/>
                <w:szCs w:val="20"/>
              </w:rPr>
              <w:t>s in this personal care routine and</w:t>
            </w:r>
            <w:r w:rsidR="003E796B">
              <w:rPr>
                <w:rFonts w:asciiTheme="majorHAnsi" w:hAnsiTheme="majorHAnsi"/>
                <w:sz w:val="20"/>
                <w:szCs w:val="20"/>
              </w:rPr>
              <w:t xml:space="preserve"> mini</w:t>
            </w:r>
            <w:r w:rsidR="000018AC">
              <w:rPr>
                <w:rFonts w:asciiTheme="majorHAnsi" w:hAnsiTheme="majorHAnsi"/>
                <w:sz w:val="20"/>
                <w:szCs w:val="20"/>
              </w:rPr>
              <w:t>m</w:t>
            </w:r>
            <w:r w:rsidR="003E796B">
              <w:rPr>
                <w:rFonts w:asciiTheme="majorHAnsi" w:hAnsiTheme="majorHAnsi"/>
                <w:sz w:val="20"/>
                <w:szCs w:val="20"/>
              </w:rPr>
              <w:t xml:space="preserve">ise </w:t>
            </w:r>
            <w:r w:rsidR="00F92F6D">
              <w:rPr>
                <w:rFonts w:asciiTheme="majorHAnsi" w:hAnsiTheme="majorHAnsi"/>
                <w:sz w:val="20"/>
                <w:szCs w:val="20"/>
              </w:rPr>
              <w:t xml:space="preserve">potential </w:t>
            </w:r>
            <w:r w:rsidR="003E796B">
              <w:rPr>
                <w:rFonts w:asciiTheme="majorHAnsi" w:hAnsiTheme="majorHAnsi"/>
                <w:sz w:val="20"/>
                <w:szCs w:val="20"/>
              </w:rPr>
              <w:t>anxiet</w:t>
            </w:r>
            <w:r w:rsidR="00F92F6D">
              <w:rPr>
                <w:rFonts w:asciiTheme="majorHAnsi" w:hAnsiTheme="majorHAnsi"/>
                <w:sz w:val="20"/>
                <w:szCs w:val="20"/>
              </w:rPr>
              <w:t xml:space="preserve">ies. </w:t>
            </w:r>
            <w:r w:rsidR="00AD08FD">
              <w:rPr>
                <w:rFonts w:asciiTheme="majorHAnsi" w:hAnsiTheme="majorHAnsi"/>
                <w:sz w:val="20"/>
                <w:szCs w:val="20"/>
              </w:rPr>
              <w:t xml:space="preserve">They </w:t>
            </w:r>
            <w:r w:rsidR="003E796B">
              <w:rPr>
                <w:rFonts w:asciiTheme="majorHAnsi" w:hAnsiTheme="majorHAnsi"/>
                <w:sz w:val="20"/>
                <w:szCs w:val="20"/>
              </w:rPr>
              <w:t>will be offer</w:t>
            </w:r>
            <w:r w:rsidR="000018AC">
              <w:rPr>
                <w:rFonts w:asciiTheme="majorHAnsi" w:hAnsiTheme="majorHAnsi"/>
                <w:sz w:val="20"/>
                <w:szCs w:val="20"/>
              </w:rPr>
              <w:t>ed</w:t>
            </w:r>
            <w:r w:rsidR="003E796B">
              <w:rPr>
                <w:rFonts w:asciiTheme="majorHAnsi" w:hAnsiTheme="majorHAnsi"/>
                <w:sz w:val="20"/>
                <w:szCs w:val="20"/>
              </w:rPr>
              <w:t xml:space="preserve"> the opp</w:t>
            </w:r>
            <w:r w:rsidR="000018AC">
              <w:rPr>
                <w:rFonts w:asciiTheme="majorHAnsi" w:hAnsiTheme="majorHAnsi"/>
                <w:sz w:val="20"/>
                <w:szCs w:val="20"/>
              </w:rPr>
              <w:t>or</w:t>
            </w:r>
            <w:r w:rsidR="003E796B">
              <w:rPr>
                <w:rFonts w:asciiTheme="majorHAnsi" w:hAnsiTheme="majorHAnsi"/>
                <w:sz w:val="20"/>
                <w:szCs w:val="20"/>
              </w:rPr>
              <w:t xml:space="preserve">tunity </w:t>
            </w:r>
            <w:r w:rsidR="00AD08FD">
              <w:rPr>
                <w:rFonts w:asciiTheme="majorHAnsi" w:hAnsiTheme="majorHAnsi"/>
                <w:sz w:val="20"/>
                <w:szCs w:val="20"/>
              </w:rPr>
              <w:t>of</w:t>
            </w:r>
            <w:r w:rsidR="003E796B">
              <w:rPr>
                <w:rFonts w:asciiTheme="majorHAnsi" w:hAnsiTheme="majorHAnsi"/>
                <w:sz w:val="20"/>
                <w:szCs w:val="20"/>
              </w:rPr>
              <w:t xml:space="preserve"> a hairdresser visit at school. </w:t>
            </w:r>
            <w:r w:rsidR="009D3FB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941FF97" w14:textId="4013E6D2" w:rsidR="00D10809" w:rsidRPr="00967489" w:rsidRDefault="00FA3FA6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D10809">
              <w:rPr>
                <w:rFonts w:asciiTheme="majorHAnsi" w:hAnsiTheme="majorHAnsi"/>
                <w:b/>
                <w:szCs w:val="20"/>
                <w:u w:val="single"/>
              </w:rPr>
              <w:t>Music</w:t>
            </w:r>
            <w:r w:rsidR="00967489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F92F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3295">
              <w:rPr>
                <w:rFonts w:asciiTheme="majorHAnsi" w:hAnsiTheme="majorHAnsi"/>
                <w:sz w:val="21"/>
                <w:szCs w:val="20"/>
              </w:rPr>
              <w:t xml:space="preserve"> Students will e</w:t>
            </w:r>
            <w:r w:rsidR="00963295" w:rsidRPr="0042324D">
              <w:rPr>
                <w:rFonts w:asciiTheme="majorHAnsi" w:hAnsiTheme="majorHAnsi"/>
                <w:sz w:val="21"/>
                <w:szCs w:val="20"/>
              </w:rPr>
              <w:t>xplor</w:t>
            </w:r>
            <w:r w:rsidR="00963295">
              <w:rPr>
                <w:rFonts w:asciiTheme="majorHAnsi" w:hAnsiTheme="majorHAnsi"/>
                <w:sz w:val="21"/>
                <w:szCs w:val="20"/>
              </w:rPr>
              <w:t xml:space="preserve">e different </w:t>
            </w:r>
            <w:r w:rsidR="00963295" w:rsidRPr="0042324D">
              <w:rPr>
                <w:rFonts w:asciiTheme="majorHAnsi" w:hAnsiTheme="majorHAnsi"/>
                <w:sz w:val="21"/>
                <w:szCs w:val="20"/>
              </w:rPr>
              <w:t xml:space="preserve">emotions </w:t>
            </w:r>
            <w:r w:rsidR="00963295">
              <w:rPr>
                <w:rFonts w:asciiTheme="majorHAnsi" w:hAnsiTheme="majorHAnsi"/>
                <w:sz w:val="21"/>
                <w:szCs w:val="20"/>
              </w:rPr>
              <w:t>with</w:t>
            </w:r>
            <w:r w:rsidR="00963295" w:rsidRPr="0042324D">
              <w:rPr>
                <w:rFonts w:asciiTheme="majorHAnsi" w:hAnsiTheme="majorHAnsi"/>
                <w:sz w:val="21"/>
                <w:szCs w:val="20"/>
              </w:rPr>
              <w:t xml:space="preserve"> musical sounds and instruments</w:t>
            </w:r>
            <w:r w:rsidR="00963295">
              <w:rPr>
                <w:rFonts w:asciiTheme="majorHAnsi" w:hAnsiTheme="majorHAnsi"/>
                <w:sz w:val="21"/>
                <w:szCs w:val="20"/>
              </w:rPr>
              <w:t xml:space="preserve">, including spring door stops for excitement, </w:t>
            </w:r>
            <w:r w:rsidR="00963295" w:rsidRPr="0042324D">
              <w:rPr>
                <w:rFonts w:asciiTheme="majorHAnsi" w:hAnsiTheme="majorHAnsi"/>
                <w:sz w:val="21"/>
                <w:szCs w:val="20"/>
              </w:rPr>
              <w:t>cymbals</w:t>
            </w:r>
            <w:r w:rsidR="00963295">
              <w:rPr>
                <w:rFonts w:asciiTheme="majorHAnsi" w:hAnsiTheme="majorHAnsi"/>
                <w:sz w:val="21"/>
                <w:szCs w:val="20"/>
              </w:rPr>
              <w:t xml:space="preserve"> for anger and thunder-makers for fear.</w:t>
            </w:r>
          </w:p>
          <w:p w14:paraId="462602AF" w14:textId="5F583ABE" w:rsidR="00FA3FA6" w:rsidRPr="00967489" w:rsidRDefault="00D10809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D10809">
              <w:rPr>
                <w:rFonts w:asciiTheme="majorHAnsi" w:hAnsiTheme="majorHAnsi"/>
                <w:b/>
                <w:szCs w:val="20"/>
                <w:u w:val="single"/>
              </w:rPr>
              <w:t>Movement</w:t>
            </w:r>
            <w:r w:rsidR="00967489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5B3B03">
              <w:rPr>
                <w:rFonts w:asciiTheme="majorHAnsi" w:hAnsiTheme="majorHAnsi"/>
                <w:sz w:val="20"/>
                <w:szCs w:val="20"/>
              </w:rPr>
              <w:t xml:space="preserve"> This lesson is offered as a whole-department lesson, with resources, teaching focuses and environment differentiation on an individual basis. </w:t>
            </w:r>
            <w:r w:rsidR="001B5DEF">
              <w:rPr>
                <w:rFonts w:asciiTheme="majorHAnsi" w:hAnsiTheme="majorHAnsi"/>
                <w:sz w:val="20"/>
                <w:szCs w:val="20"/>
              </w:rPr>
              <w:t>S</w:t>
            </w:r>
            <w:r w:rsidR="005B3B03">
              <w:rPr>
                <w:rFonts w:asciiTheme="majorHAnsi" w:hAnsiTheme="majorHAnsi"/>
                <w:sz w:val="20"/>
                <w:szCs w:val="20"/>
              </w:rPr>
              <w:t xml:space="preserve">ensory movement resources including dancing ribbons, parachutes, gym balls, tunnels and crash mats will be used to maximise engagement.  </w:t>
            </w:r>
          </w:p>
          <w:p w14:paraId="2027C0BD" w14:textId="57795D10" w:rsidR="008013D9" w:rsidRPr="00967489" w:rsidRDefault="00FE3A3C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Cs w:val="20"/>
                <w:u w:val="single"/>
              </w:rPr>
              <w:t>S</w:t>
            </w:r>
            <w:r w:rsidR="00FA3FA6" w:rsidRPr="00D10809">
              <w:rPr>
                <w:rFonts w:asciiTheme="majorHAnsi" w:hAnsiTheme="majorHAnsi"/>
                <w:b/>
                <w:szCs w:val="20"/>
                <w:u w:val="single"/>
              </w:rPr>
              <w:t>ensory cooking</w:t>
            </w:r>
            <w:r w:rsidR="00967489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577CE1" w:rsidRPr="00577CE1">
              <w:rPr>
                <w:rFonts w:asciiTheme="majorHAnsi" w:hAnsiTheme="majorHAnsi"/>
                <w:sz w:val="20"/>
                <w:szCs w:val="20"/>
              </w:rPr>
              <w:t>breakfast -</w:t>
            </w:r>
            <w:r w:rsidR="000C52FF">
              <w:rPr>
                <w:rFonts w:asciiTheme="majorHAnsi" w:hAnsiTheme="majorHAnsi"/>
                <w:sz w:val="20"/>
                <w:szCs w:val="20"/>
              </w:rPr>
              <w:t xml:space="preserve">During a </w:t>
            </w:r>
            <w:r w:rsidR="003724A4">
              <w:rPr>
                <w:rFonts w:asciiTheme="majorHAnsi" w:hAnsiTheme="majorHAnsi"/>
                <w:sz w:val="20"/>
                <w:szCs w:val="20"/>
              </w:rPr>
              <w:t>morning lesson student</w:t>
            </w:r>
            <w:r w:rsidR="000C52FF">
              <w:rPr>
                <w:rFonts w:asciiTheme="majorHAnsi" w:hAnsiTheme="majorHAnsi"/>
                <w:sz w:val="20"/>
                <w:szCs w:val="20"/>
              </w:rPr>
              <w:t xml:space="preserve"> will be supported to develop </w:t>
            </w:r>
            <w:r w:rsidR="001E3C20">
              <w:rPr>
                <w:rFonts w:asciiTheme="majorHAnsi" w:hAnsiTheme="majorHAnsi"/>
                <w:sz w:val="20"/>
                <w:szCs w:val="20"/>
              </w:rPr>
              <w:t>independence in</w:t>
            </w:r>
            <w:r w:rsidR="000C52FF">
              <w:rPr>
                <w:rFonts w:asciiTheme="majorHAnsi" w:hAnsiTheme="majorHAnsi"/>
                <w:sz w:val="20"/>
                <w:szCs w:val="20"/>
              </w:rPr>
              <w:t xml:space="preserve"> choice</w:t>
            </w:r>
            <w:r w:rsidR="009579EB">
              <w:rPr>
                <w:rFonts w:asciiTheme="majorHAnsi" w:hAnsiTheme="majorHAnsi"/>
                <w:sz w:val="20"/>
                <w:szCs w:val="20"/>
              </w:rPr>
              <w:t>-</w:t>
            </w:r>
            <w:r w:rsidR="000C52FF">
              <w:rPr>
                <w:rFonts w:asciiTheme="majorHAnsi" w:hAnsiTheme="majorHAnsi"/>
                <w:sz w:val="20"/>
                <w:szCs w:val="20"/>
              </w:rPr>
              <w:t>making, participating in cleaning, preparing and eating b</w:t>
            </w:r>
            <w:r w:rsidR="008013D9" w:rsidRPr="00D10809">
              <w:rPr>
                <w:rFonts w:asciiTheme="majorHAnsi" w:hAnsiTheme="majorHAnsi"/>
                <w:sz w:val="20"/>
                <w:szCs w:val="20"/>
              </w:rPr>
              <w:t>reakfast</w:t>
            </w:r>
            <w:r w:rsidR="00601AEE">
              <w:rPr>
                <w:rFonts w:asciiTheme="majorHAnsi" w:hAnsiTheme="majorHAnsi"/>
                <w:sz w:val="20"/>
                <w:szCs w:val="20"/>
              </w:rPr>
              <w:t>, c</w:t>
            </w:r>
            <w:r w:rsidR="000C52FF">
              <w:rPr>
                <w:rFonts w:asciiTheme="majorHAnsi" w:hAnsiTheme="majorHAnsi"/>
                <w:sz w:val="20"/>
                <w:szCs w:val="20"/>
              </w:rPr>
              <w:t xml:space="preserve">leaning tables and </w:t>
            </w:r>
            <w:r w:rsidR="00601AEE">
              <w:rPr>
                <w:rFonts w:asciiTheme="majorHAnsi" w:hAnsiTheme="majorHAnsi"/>
                <w:sz w:val="20"/>
                <w:szCs w:val="20"/>
              </w:rPr>
              <w:t>w</w:t>
            </w:r>
            <w:r w:rsidR="000C52FF">
              <w:rPr>
                <w:rFonts w:asciiTheme="majorHAnsi" w:hAnsiTheme="majorHAnsi"/>
                <w:sz w:val="20"/>
                <w:szCs w:val="20"/>
              </w:rPr>
              <w:t xml:space="preserve">ashing up plates and cups when breakfast has finished. </w:t>
            </w:r>
            <w:r w:rsidR="008013D9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229D6C3" w14:textId="73F27E2F" w:rsidR="001E3C20" w:rsidRPr="00096514" w:rsidRDefault="00FA3FA6" w:rsidP="00FA3FA6">
            <w:pPr>
              <w:rPr>
                <w:rFonts w:asciiTheme="majorHAnsi" w:hAnsiTheme="majorHAnsi"/>
                <w:sz w:val="20"/>
                <w:szCs w:val="20"/>
              </w:rPr>
            </w:pPr>
            <w:r w:rsidRPr="00D10809">
              <w:rPr>
                <w:rFonts w:asciiTheme="majorHAnsi" w:hAnsiTheme="majorHAnsi"/>
                <w:b/>
                <w:szCs w:val="20"/>
                <w:u w:val="single"/>
              </w:rPr>
              <w:t>Gardening</w:t>
            </w:r>
            <w:r w:rsidR="004F3428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4F3428" w:rsidRPr="004F3428">
              <w:rPr>
                <w:rFonts w:asciiTheme="majorHAnsi" w:hAnsiTheme="majorHAnsi"/>
                <w:sz w:val="20"/>
                <w:szCs w:val="20"/>
              </w:rPr>
              <w:t>Students walk to the school garden and en</w:t>
            </w:r>
            <w:r w:rsidR="004F3428">
              <w:rPr>
                <w:rFonts w:asciiTheme="majorHAnsi" w:hAnsiTheme="majorHAnsi"/>
                <w:sz w:val="20"/>
                <w:szCs w:val="20"/>
              </w:rPr>
              <w:t>joy the nature around them.</w:t>
            </w:r>
            <w:r w:rsidR="004F3428" w:rsidRPr="004F3428">
              <w:rPr>
                <w:rFonts w:asciiTheme="majorHAnsi" w:hAnsiTheme="majorHAnsi"/>
                <w:sz w:val="20"/>
                <w:szCs w:val="20"/>
              </w:rPr>
              <w:t xml:space="preserve"> The</w:t>
            </w:r>
            <w:r w:rsidR="00096514">
              <w:rPr>
                <w:rFonts w:asciiTheme="majorHAnsi" w:hAnsiTheme="majorHAnsi"/>
                <w:sz w:val="20"/>
                <w:szCs w:val="20"/>
              </w:rPr>
              <w:t xml:space="preserve">y will be supported to explore and plant their own herbs to add to the </w:t>
            </w:r>
            <w:r w:rsidR="00CE4BA7" w:rsidRPr="00D10809">
              <w:rPr>
                <w:rFonts w:asciiTheme="majorHAnsi" w:hAnsiTheme="majorHAnsi"/>
                <w:sz w:val="20"/>
                <w:szCs w:val="20"/>
              </w:rPr>
              <w:t>sensory garden</w:t>
            </w:r>
            <w:r w:rsidR="0009651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09CEF99" w14:textId="4EF3A769" w:rsidR="00FA3FA6" w:rsidRPr="00967489" w:rsidRDefault="00FA3FA6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D10809">
              <w:rPr>
                <w:rFonts w:asciiTheme="majorHAnsi" w:hAnsiTheme="majorHAnsi"/>
                <w:b/>
                <w:szCs w:val="20"/>
                <w:u w:val="single"/>
              </w:rPr>
              <w:t>Art</w:t>
            </w:r>
            <w:r w:rsidR="00967489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806A52" w:rsidRPr="00D10809">
              <w:rPr>
                <w:rFonts w:asciiTheme="majorHAnsi" w:hAnsiTheme="majorHAnsi"/>
                <w:sz w:val="20"/>
                <w:szCs w:val="20"/>
              </w:rPr>
              <w:t>DIY –stress balls</w:t>
            </w:r>
            <w:r w:rsidR="009C7655">
              <w:rPr>
                <w:rFonts w:asciiTheme="majorHAnsi" w:hAnsiTheme="majorHAnsi"/>
                <w:sz w:val="20"/>
                <w:szCs w:val="20"/>
              </w:rPr>
              <w:t>.</w:t>
            </w:r>
            <w:r w:rsidR="006B666F">
              <w:rPr>
                <w:rFonts w:asciiTheme="majorHAnsi" w:hAnsiTheme="majorHAnsi"/>
                <w:sz w:val="20"/>
                <w:szCs w:val="20"/>
              </w:rPr>
              <w:t xml:space="preserve"> Students will share space and explore materials in a large tray</w:t>
            </w:r>
            <w:r w:rsidR="009C7655">
              <w:rPr>
                <w:rFonts w:asciiTheme="majorHAnsi" w:hAnsiTheme="majorHAnsi"/>
                <w:sz w:val="20"/>
                <w:szCs w:val="20"/>
              </w:rPr>
              <w:t>, c</w:t>
            </w:r>
            <w:r w:rsidR="006B666F">
              <w:rPr>
                <w:rFonts w:asciiTheme="majorHAnsi" w:hAnsiTheme="majorHAnsi"/>
                <w:sz w:val="20"/>
                <w:szCs w:val="20"/>
              </w:rPr>
              <w:t xml:space="preserve">ommunicating </w:t>
            </w:r>
            <w:r w:rsidR="00FE1DC9">
              <w:rPr>
                <w:rFonts w:asciiTheme="majorHAnsi" w:hAnsiTheme="majorHAnsi"/>
                <w:sz w:val="20"/>
                <w:szCs w:val="20"/>
              </w:rPr>
              <w:t>their</w:t>
            </w:r>
            <w:r w:rsidR="006B666F">
              <w:rPr>
                <w:rFonts w:asciiTheme="majorHAnsi" w:hAnsiTheme="majorHAnsi"/>
                <w:sz w:val="20"/>
                <w:szCs w:val="20"/>
              </w:rPr>
              <w:t xml:space="preserve"> choice for the inside of their stress </w:t>
            </w:r>
            <w:r w:rsidR="004F3428">
              <w:rPr>
                <w:rFonts w:asciiTheme="majorHAnsi" w:hAnsiTheme="majorHAnsi"/>
                <w:sz w:val="20"/>
                <w:szCs w:val="20"/>
              </w:rPr>
              <w:t xml:space="preserve">ball </w:t>
            </w:r>
            <w:r w:rsidR="009A0525">
              <w:rPr>
                <w:rFonts w:asciiTheme="majorHAnsi" w:hAnsiTheme="majorHAnsi"/>
                <w:sz w:val="20"/>
                <w:szCs w:val="20"/>
              </w:rPr>
              <w:t>comprising</w:t>
            </w:r>
            <w:r w:rsidR="004F34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F3428" w:rsidRPr="00D10809">
              <w:rPr>
                <w:rFonts w:asciiTheme="majorHAnsi" w:hAnsiTheme="majorHAnsi"/>
                <w:sz w:val="20"/>
                <w:szCs w:val="20"/>
              </w:rPr>
              <w:t>flour</w:t>
            </w:r>
            <w:r w:rsidR="00806A52" w:rsidRPr="00D10809">
              <w:rPr>
                <w:rFonts w:asciiTheme="majorHAnsi" w:hAnsiTheme="majorHAnsi"/>
                <w:sz w:val="20"/>
                <w:szCs w:val="20"/>
              </w:rPr>
              <w:t>, rice and gloop</w:t>
            </w:r>
            <w:r w:rsidR="000105AE" w:rsidRPr="00D1080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6B666F">
              <w:rPr>
                <w:rFonts w:asciiTheme="majorHAnsi" w:hAnsiTheme="majorHAnsi"/>
                <w:sz w:val="20"/>
                <w:szCs w:val="20"/>
              </w:rPr>
              <w:t xml:space="preserve">They are supported to place the </w:t>
            </w:r>
            <w:r w:rsidR="004F3428">
              <w:rPr>
                <w:rFonts w:asciiTheme="majorHAnsi" w:hAnsiTheme="majorHAnsi"/>
                <w:sz w:val="20"/>
                <w:szCs w:val="20"/>
              </w:rPr>
              <w:t>materials</w:t>
            </w:r>
            <w:r w:rsidR="006B666F">
              <w:rPr>
                <w:rFonts w:asciiTheme="majorHAnsi" w:hAnsiTheme="majorHAnsi"/>
                <w:sz w:val="20"/>
                <w:szCs w:val="20"/>
              </w:rPr>
              <w:t xml:space="preserve"> into their </w:t>
            </w:r>
            <w:r w:rsidR="004F3428">
              <w:rPr>
                <w:rFonts w:asciiTheme="majorHAnsi" w:hAnsiTheme="majorHAnsi"/>
                <w:sz w:val="20"/>
                <w:szCs w:val="20"/>
              </w:rPr>
              <w:t>balloons</w:t>
            </w:r>
            <w:r w:rsidR="006B666F">
              <w:rPr>
                <w:rFonts w:asciiTheme="majorHAnsi" w:hAnsiTheme="majorHAnsi"/>
                <w:sz w:val="20"/>
                <w:szCs w:val="20"/>
              </w:rPr>
              <w:t xml:space="preserve"> with </w:t>
            </w:r>
            <w:r w:rsidR="009A0525">
              <w:rPr>
                <w:rFonts w:asciiTheme="majorHAnsi" w:hAnsiTheme="majorHAnsi"/>
                <w:sz w:val="20"/>
                <w:szCs w:val="20"/>
              </w:rPr>
              <w:t>f</w:t>
            </w:r>
            <w:r w:rsidR="000105AE" w:rsidRPr="00D10809">
              <w:rPr>
                <w:rFonts w:asciiTheme="majorHAnsi" w:hAnsiTheme="majorHAnsi"/>
                <w:sz w:val="20"/>
                <w:szCs w:val="20"/>
              </w:rPr>
              <w:t>unnels</w:t>
            </w:r>
            <w:r w:rsidR="006B666F">
              <w:rPr>
                <w:rFonts w:asciiTheme="majorHAnsi" w:hAnsiTheme="majorHAnsi"/>
                <w:sz w:val="20"/>
                <w:szCs w:val="20"/>
              </w:rPr>
              <w:t xml:space="preserve">, spoons and other </w:t>
            </w:r>
            <w:r w:rsidR="004F3428">
              <w:rPr>
                <w:rFonts w:asciiTheme="majorHAnsi" w:hAnsiTheme="majorHAnsi"/>
                <w:sz w:val="20"/>
                <w:szCs w:val="20"/>
              </w:rPr>
              <w:t>tools,</w:t>
            </w:r>
            <w:r w:rsidR="00441386">
              <w:rPr>
                <w:rFonts w:asciiTheme="majorHAnsi" w:hAnsiTheme="majorHAnsi"/>
                <w:sz w:val="20"/>
                <w:szCs w:val="20"/>
              </w:rPr>
              <w:t xml:space="preserve"> helping to </w:t>
            </w:r>
            <w:r w:rsidR="004F3428">
              <w:rPr>
                <w:rFonts w:asciiTheme="majorHAnsi" w:hAnsiTheme="majorHAnsi"/>
                <w:sz w:val="20"/>
                <w:szCs w:val="20"/>
              </w:rPr>
              <w:t>develop</w:t>
            </w:r>
            <w:r w:rsidR="004F3428" w:rsidRPr="00D10809">
              <w:rPr>
                <w:rFonts w:asciiTheme="majorHAnsi" w:hAnsiTheme="majorHAnsi"/>
                <w:sz w:val="20"/>
                <w:szCs w:val="20"/>
              </w:rPr>
              <w:t xml:space="preserve"> fine</w:t>
            </w:r>
            <w:r w:rsidR="000105AE" w:rsidRPr="00D10809">
              <w:rPr>
                <w:rFonts w:asciiTheme="majorHAnsi" w:hAnsiTheme="majorHAnsi"/>
                <w:sz w:val="20"/>
                <w:szCs w:val="20"/>
              </w:rPr>
              <w:t xml:space="preserve"> motor </w:t>
            </w:r>
            <w:r w:rsidR="00FF5926" w:rsidRPr="00D10809">
              <w:rPr>
                <w:rFonts w:asciiTheme="majorHAnsi" w:hAnsiTheme="majorHAnsi"/>
                <w:sz w:val="20"/>
                <w:szCs w:val="20"/>
              </w:rPr>
              <w:t>skills.</w:t>
            </w:r>
            <w:r w:rsidR="0044138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2E7AF0B" w14:textId="335097B3" w:rsidR="00FA3FA6" w:rsidRPr="00967489" w:rsidRDefault="00FA3FA6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D10809">
              <w:rPr>
                <w:rFonts w:asciiTheme="majorHAnsi" w:hAnsiTheme="majorHAnsi"/>
                <w:b/>
                <w:szCs w:val="20"/>
                <w:u w:val="single"/>
              </w:rPr>
              <w:t>Attention building</w:t>
            </w:r>
            <w:r w:rsidR="00967489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1E3C20">
              <w:rPr>
                <w:rFonts w:asciiTheme="majorHAnsi" w:hAnsiTheme="majorHAnsi"/>
                <w:sz w:val="20"/>
                <w:szCs w:val="20"/>
              </w:rPr>
              <w:t>Attention</w:t>
            </w:r>
            <w:r w:rsidR="000853B0">
              <w:rPr>
                <w:rFonts w:asciiTheme="majorHAnsi" w:hAnsiTheme="majorHAnsi"/>
                <w:sz w:val="20"/>
                <w:szCs w:val="20"/>
              </w:rPr>
              <w:t>-</w:t>
            </w:r>
            <w:r w:rsidR="001E3C20">
              <w:rPr>
                <w:rFonts w:asciiTheme="majorHAnsi" w:hAnsiTheme="majorHAnsi"/>
                <w:sz w:val="20"/>
                <w:szCs w:val="20"/>
              </w:rPr>
              <w:t xml:space="preserve">building lesson is in a structured format with teacher offering a sequence of engaging and motivating sensory objects. </w:t>
            </w:r>
            <w:r w:rsidR="004F3428">
              <w:rPr>
                <w:rFonts w:asciiTheme="majorHAnsi" w:hAnsiTheme="majorHAnsi"/>
                <w:sz w:val="20"/>
                <w:szCs w:val="20"/>
              </w:rPr>
              <w:t>The repetition</w:t>
            </w:r>
            <w:r w:rsidR="001E3C20">
              <w:rPr>
                <w:rFonts w:asciiTheme="majorHAnsi" w:hAnsiTheme="majorHAnsi"/>
                <w:sz w:val="20"/>
                <w:szCs w:val="20"/>
              </w:rPr>
              <w:t xml:space="preserve"> of this activity builds on anticipation and excitement and therefore attention skills. </w:t>
            </w:r>
            <w:r w:rsidR="000105AE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3C20">
              <w:rPr>
                <w:rFonts w:asciiTheme="majorHAnsi" w:hAnsiTheme="majorHAnsi"/>
                <w:sz w:val="20"/>
                <w:szCs w:val="20"/>
              </w:rPr>
              <w:t>Cleaning</w:t>
            </w:r>
            <w:r w:rsidR="002647C0">
              <w:rPr>
                <w:rFonts w:asciiTheme="majorHAnsi" w:hAnsiTheme="majorHAnsi"/>
                <w:sz w:val="20"/>
                <w:szCs w:val="20"/>
              </w:rPr>
              <w:t>-</w:t>
            </w:r>
            <w:r w:rsidR="001E3C20">
              <w:rPr>
                <w:rFonts w:asciiTheme="majorHAnsi" w:hAnsiTheme="majorHAnsi"/>
                <w:sz w:val="20"/>
                <w:szCs w:val="20"/>
              </w:rPr>
              <w:t>based motivating objects this term are</w:t>
            </w:r>
            <w:r w:rsidR="002647C0">
              <w:rPr>
                <w:rFonts w:asciiTheme="majorHAnsi" w:hAnsiTheme="majorHAnsi"/>
                <w:sz w:val="20"/>
                <w:szCs w:val="20"/>
              </w:rPr>
              <w:t>:</w:t>
            </w:r>
            <w:r w:rsidR="001E3C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65E5">
              <w:rPr>
                <w:rFonts w:asciiTheme="majorHAnsi" w:hAnsiTheme="majorHAnsi"/>
                <w:sz w:val="20"/>
                <w:szCs w:val="20"/>
              </w:rPr>
              <w:t>h</w:t>
            </w:r>
            <w:r w:rsidR="004F3428">
              <w:rPr>
                <w:rFonts w:asciiTheme="majorHAnsi" w:hAnsiTheme="majorHAnsi"/>
                <w:sz w:val="20"/>
                <w:szCs w:val="20"/>
              </w:rPr>
              <w:t>oover,</w:t>
            </w:r>
            <w:r w:rsidR="001E3C20">
              <w:rPr>
                <w:rFonts w:asciiTheme="majorHAnsi" w:hAnsiTheme="majorHAnsi"/>
                <w:sz w:val="20"/>
                <w:szCs w:val="20"/>
              </w:rPr>
              <w:t xml:space="preserve"> sweeping up a big mess on the floor, cleaning and giant bubbles!</w:t>
            </w:r>
          </w:p>
          <w:p w14:paraId="0122A5F2" w14:textId="3D7E1799" w:rsidR="00FA3FA6" w:rsidRPr="00D10809" w:rsidRDefault="00FA3FA6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D10809">
              <w:rPr>
                <w:rFonts w:asciiTheme="majorHAnsi" w:hAnsiTheme="majorHAnsi"/>
                <w:b/>
                <w:szCs w:val="20"/>
                <w:u w:val="single"/>
              </w:rPr>
              <w:t>Community</w:t>
            </w:r>
            <w:r w:rsidR="001E3C20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4F3428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4F3428" w:rsidRPr="00577CE1">
              <w:rPr>
                <w:rFonts w:asciiTheme="majorHAnsi" w:hAnsiTheme="majorHAnsi"/>
                <w:sz w:val="20"/>
                <w:szCs w:val="20"/>
              </w:rPr>
              <w:t>Students take a walk  into their local park</w:t>
            </w:r>
            <w:r w:rsidR="007F7006" w:rsidRPr="00577CE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1E3C20" w:rsidRPr="00577CE1">
              <w:rPr>
                <w:rFonts w:asciiTheme="majorHAnsi" w:hAnsiTheme="majorHAnsi"/>
                <w:sz w:val="20"/>
                <w:szCs w:val="20"/>
              </w:rPr>
              <w:t>Highbury</w:t>
            </w:r>
            <w:r w:rsidR="00120BFD" w:rsidRPr="00577CE1">
              <w:rPr>
                <w:rFonts w:asciiTheme="majorHAnsi" w:hAnsiTheme="majorHAnsi"/>
                <w:sz w:val="20"/>
                <w:szCs w:val="20"/>
              </w:rPr>
              <w:t xml:space="preserve"> park </w:t>
            </w:r>
            <w:r w:rsidR="004F3428" w:rsidRPr="00577CE1">
              <w:rPr>
                <w:rFonts w:asciiTheme="majorHAnsi" w:hAnsiTheme="majorHAnsi"/>
                <w:sz w:val="20"/>
                <w:szCs w:val="20"/>
              </w:rPr>
              <w:t>, stopping off for a tea or hot chocolate break in flasks!</w:t>
            </w:r>
            <w:r w:rsidR="004F3428" w:rsidRPr="00577CE1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</w:tc>
      </w:tr>
      <w:tr w:rsidR="00347EAB" w:rsidRPr="00F66850" w14:paraId="1D6F4434" w14:textId="77777777" w:rsidTr="00147988">
        <w:trPr>
          <w:trHeight w:val="277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526EE331" w14:textId="77777777" w:rsidR="00347EAB" w:rsidRPr="00D10809" w:rsidRDefault="00347EAB" w:rsidP="007C1A7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082" w:type="dxa"/>
            <w:vMerge/>
          </w:tcPr>
          <w:p w14:paraId="030EB20C" w14:textId="77777777" w:rsidR="00347EAB" w:rsidRPr="00D10809" w:rsidRDefault="00347EAB" w:rsidP="007C1A7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653" w:type="dxa"/>
            <w:shd w:val="clear" w:color="auto" w:fill="E2EFD9" w:themeFill="accent6" w:themeFillTint="33"/>
          </w:tcPr>
          <w:p w14:paraId="65D12D0E" w14:textId="77777777" w:rsidR="00347EAB" w:rsidRPr="00D10809" w:rsidRDefault="00347EAB" w:rsidP="00E4224A">
            <w:pPr>
              <w:rPr>
                <w:rFonts w:asciiTheme="majorHAnsi" w:hAnsiTheme="majorHAnsi"/>
                <w:b/>
              </w:rPr>
            </w:pPr>
            <w:r w:rsidRPr="00D10809">
              <w:rPr>
                <w:rFonts w:asciiTheme="majorHAnsi" w:hAnsiTheme="majorHAnsi"/>
                <w:b/>
              </w:rPr>
              <w:t xml:space="preserve">       Sensory experiences </w:t>
            </w:r>
          </w:p>
        </w:tc>
        <w:tc>
          <w:tcPr>
            <w:tcW w:w="7545" w:type="dxa"/>
            <w:vMerge/>
          </w:tcPr>
          <w:p w14:paraId="24BA62DB" w14:textId="77777777" w:rsidR="00347EAB" w:rsidRPr="00D10809" w:rsidRDefault="00347EAB" w:rsidP="002E44E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47EAB" w:rsidRPr="00F66850" w14:paraId="2485E7B9" w14:textId="77777777" w:rsidTr="00FF0B9E">
        <w:trPr>
          <w:trHeight w:val="1973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50982DCC" w14:textId="77777777" w:rsidR="00347EAB" w:rsidRPr="00D10809" w:rsidRDefault="00347EAB" w:rsidP="007C1A7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082" w:type="dxa"/>
            <w:vMerge/>
          </w:tcPr>
          <w:p w14:paraId="7921B9B5" w14:textId="77777777" w:rsidR="00347EAB" w:rsidRPr="00D10809" w:rsidRDefault="00347EAB" w:rsidP="007C1A7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653" w:type="dxa"/>
          </w:tcPr>
          <w:p w14:paraId="2565A05B" w14:textId="55575AB4" w:rsidR="000105AE" w:rsidRPr="003E796B" w:rsidRDefault="00347EAB" w:rsidP="00347EAB">
            <w:pPr>
              <w:rPr>
                <w:rFonts w:asciiTheme="majorHAnsi" w:hAnsiTheme="majorHAnsi"/>
                <w:sz w:val="20"/>
                <w:szCs w:val="20"/>
              </w:rPr>
            </w:pPr>
            <w:r w:rsidRPr="00D10809">
              <w:rPr>
                <w:rFonts w:asciiTheme="majorHAnsi" w:hAnsiTheme="majorHAnsi"/>
              </w:rPr>
              <w:t xml:space="preserve"> </w:t>
            </w:r>
            <w:r w:rsidR="00FF5926" w:rsidRPr="00FF5926">
              <w:rPr>
                <w:rFonts w:asciiTheme="majorHAnsi" w:hAnsiTheme="majorHAnsi"/>
                <w:sz w:val="21"/>
              </w:rPr>
              <w:t xml:space="preserve">The sensory </w:t>
            </w:r>
            <w:r w:rsidR="00FF5926">
              <w:rPr>
                <w:rFonts w:asciiTheme="majorHAnsi" w:hAnsiTheme="majorHAnsi"/>
                <w:sz w:val="21"/>
              </w:rPr>
              <w:t>room and therapy room</w:t>
            </w:r>
            <w:r w:rsidR="0047527C">
              <w:rPr>
                <w:rFonts w:asciiTheme="majorHAnsi" w:hAnsiTheme="majorHAnsi"/>
                <w:sz w:val="21"/>
              </w:rPr>
              <w:t xml:space="preserve"> to be </w:t>
            </w:r>
            <w:r w:rsidR="00FF5926" w:rsidRPr="00FF5926">
              <w:rPr>
                <w:rFonts w:asciiTheme="majorHAnsi" w:hAnsiTheme="majorHAnsi"/>
                <w:sz w:val="21"/>
              </w:rPr>
              <w:t xml:space="preserve">set up as a </w:t>
            </w:r>
            <w:r w:rsidR="00FF5926">
              <w:rPr>
                <w:rFonts w:asciiTheme="majorHAnsi" w:hAnsiTheme="majorHAnsi"/>
              </w:rPr>
              <w:t>r</w:t>
            </w:r>
            <w:r w:rsidR="00120BFD" w:rsidRPr="003E796B">
              <w:rPr>
                <w:rFonts w:asciiTheme="majorHAnsi" w:hAnsiTheme="majorHAnsi"/>
                <w:sz w:val="20"/>
                <w:szCs w:val="20"/>
              </w:rPr>
              <w:t xml:space="preserve">elaxation environment, </w:t>
            </w:r>
            <w:r w:rsidR="0047527C"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8013D9" w:rsidRPr="003E796B">
              <w:rPr>
                <w:rFonts w:asciiTheme="majorHAnsi" w:hAnsiTheme="majorHAnsi"/>
                <w:sz w:val="20"/>
                <w:szCs w:val="20"/>
              </w:rPr>
              <w:t>aromatherapy</w:t>
            </w:r>
            <w:r w:rsidR="00FF5926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120BFD" w:rsidRPr="003E796B">
              <w:rPr>
                <w:rFonts w:asciiTheme="majorHAnsi" w:hAnsiTheme="majorHAnsi"/>
                <w:sz w:val="20"/>
                <w:szCs w:val="20"/>
              </w:rPr>
              <w:t>sensory massage story</w:t>
            </w:r>
            <w:r w:rsidR="00FF5926">
              <w:rPr>
                <w:rFonts w:asciiTheme="majorHAnsi" w:hAnsiTheme="majorHAnsi"/>
                <w:sz w:val="20"/>
                <w:szCs w:val="20"/>
              </w:rPr>
              <w:t xml:space="preserve"> sessions. </w:t>
            </w:r>
            <w:r w:rsidR="001E1BA1" w:rsidRPr="003E79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545" w:type="dxa"/>
            <w:vMerge/>
          </w:tcPr>
          <w:p w14:paraId="46C5922F" w14:textId="77777777" w:rsidR="00347EAB" w:rsidRPr="00D10809" w:rsidRDefault="00347EAB" w:rsidP="002E44E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47EAB" w:rsidRPr="00F66850" w14:paraId="2F80E49F" w14:textId="77777777" w:rsidTr="00347EAB">
        <w:trPr>
          <w:trHeight w:val="287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40176518" w14:textId="77777777" w:rsidR="00347EAB" w:rsidRPr="00D10809" w:rsidRDefault="00347EAB" w:rsidP="007C1A7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082" w:type="dxa"/>
            <w:vMerge/>
          </w:tcPr>
          <w:p w14:paraId="5C8E2F18" w14:textId="77777777" w:rsidR="00347EAB" w:rsidRPr="00D10809" w:rsidRDefault="00347EAB" w:rsidP="007C1A7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653" w:type="dxa"/>
            <w:shd w:val="clear" w:color="auto" w:fill="E2EFD9" w:themeFill="accent6" w:themeFillTint="33"/>
          </w:tcPr>
          <w:p w14:paraId="55B1A2B4" w14:textId="042671F0" w:rsidR="00347EAB" w:rsidRPr="00D10809" w:rsidRDefault="008013D9" w:rsidP="00347EAB">
            <w:pPr>
              <w:rPr>
                <w:rFonts w:asciiTheme="majorHAnsi" w:hAnsiTheme="majorHAnsi"/>
                <w:b/>
              </w:rPr>
            </w:pPr>
            <w:r w:rsidRPr="00D10809">
              <w:rPr>
                <w:rFonts w:asciiTheme="majorHAnsi" w:hAnsiTheme="majorHAnsi"/>
                <w:b/>
              </w:rPr>
              <w:t>Home and c</w:t>
            </w:r>
            <w:r w:rsidR="00347EAB" w:rsidRPr="00D10809">
              <w:rPr>
                <w:rFonts w:asciiTheme="majorHAnsi" w:hAnsiTheme="majorHAnsi"/>
                <w:b/>
              </w:rPr>
              <w:t xml:space="preserve">ommunity links </w:t>
            </w:r>
          </w:p>
        </w:tc>
        <w:tc>
          <w:tcPr>
            <w:tcW w:w="7545" w:type="dxa"/>
            <w:vMerge/>
          </w:tcPr>
          <w:p w14:paraId="1ABBBE51" w14:textId="77777777" w:rsidR="00347EAB" w:rsidRPr="00D10809" w:rsidRDefault="00347EAB" w:rsidP="002E44E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1B65FE" w:rsidRPr="00F66850" w14:paraId="21C8E640" w14:textId="77777777" w:rsidTr="00695015">
        <w:trPr>
          <w:trHeight w:val="132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7ECF6E44" w14:textId="77777777" w:rsidR="001B65FE" w:rsidRPr="00D10809" w:rsidRDefault="001B65FE" w:rsidP="007C1A7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082" w:type="dxa"/>
            <w:vMerge/>
          </w:tcPr>
          <w:p w14:paraId="76C623FB" w14:textId="77777777" w:rsidR="001B65FE" w:rsidRPr="00D10809" w:rsidRDefault="001B65FE" w:rsidP="007C1A7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653" w:type="dxa"/>
          </w:tcPr>
          <w:p w14:paraId="460739C0" w14:textId="77777777" w:rsidR="00CE0EBC" w:rsidRPr="00D10809" w:rsidRDefault="00CE0EBC" w:rsidP="006950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98A708" w14:textId="133F9950" w:rsidR="00CE0EBC" w:rsidRPr="00D10809" w:rsidRDefault="00CE0EBC" w:rsidP="00695015">
            <w:pPr>
              <w:rPr>
                <w:rFonts w:asciiTheme="majorHAnsi" w:hAnsiTheme="majorHAnsi"/>
                <w:sz w:val="20"/>
                <w:szCs w:val="20"/>
              </w:rPr>
            </w:pPr>
            <w:r w:rsidRPr="00D10809">
              <w:rPr>
                <w:rFonts w:asciiTheme="majorHAnsi" w:hAnsiTheme="majorHAnsi"/>
                <w:sz w:val="20"/>
                <w:szCs w:val="20"/>
              </w:rPr>
              <w:t>Hairdresser visiting school</w:t>
            </w:r>
          </w:p>
          <w:p w14:paraId="76E09620" w14:textId="77777777" w:rsidR="00CE0EBC" w:rsidRPr="00D10809" w:rsidRDefault="00CE0EBC" w:rsidP="006950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5B8732" w14:textId="77777777" w:rsidR="002F131D" w:rsidRPr="00D10809" w:rsidRDefault="00CE0EBC" w:rsidP="00695015">
            <w:pPr>
              <w:rPr>
                <w:rFonts w:asciiTheme="majorHAnsi" w:hAnsiTheme="majorHAnsi"/>
                <w:sz w:val="20"/>
                <w:szCs w:val="20"/>
              </w:rPr>
            </w:pPr>
            <w:r w:rsidRPr="00D10809">
              <w:rPr>
                <w:rFonts w:asciiTheme="majorHAnsi" w:hAnsiTheme="majorHAnsi"/>
                <w:sz w:val="20"/>
                <w:szCs w:val="20"/>
              </w:rPr>
              <w:t>Walking out to Highbury park</w:t>
            </w:r>
          </w:p>
          <w:p w14:paraId="6D703EDE" w14:textId="77777777" w:rsidR="002F131D" w:rsidRPr="00D10809" w:rsidRDefault="002F131D" w:rsidP="006950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87049A" w14:textId="10AB5458" w:rsidR="00CE0EBC" w:rsidRPr="00D10809" w:rsidRDefault="00CE0EBC" w:rsidP="004F7B46">
            <w:pPr>
              <w:rPr>
                <w:rFonts w:asciiTheme="majorHAnsi" w:hAnsiTheme="majorHAnsi"/>
                <w:sz w:val="20"/>
                <w:szCs w:val="20"/>
              </w:rPr>
            </w:pPr>
            <w:r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545" w:type="dxa"/>
            <w:vMerge/>
          </w:tcPr>
          <w:p w14:paraId="2CC878A4" w14:textId="77777777" w:rsidR="001B65FE" w:rsidRPr="00D10809" w:rsidRDefault="001B65FE" w:rsidP="002E44E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4B52A1" w:rsidRPr="007D1C25" w14:paraId="77FDD3FB" w14:textId="77777777" w:rsidTr="004B52A1">
        <w:trPr>
          <w:trHeight w:val="274"/>
        </w:trPr>
        <w:tc>
          <w:tcPr>
            <w:tcW w:w="1409" w:type="dxa"/>
            <w:shd w:val="clear" w:color="auto" w:fill="C5E0B3" w:themeFill="accent6" w:themeFillTint="66"/>
          </w:tcPr>
          <w:p w14:paraId="3335E158" w14:textId="77777777" w:rsidR="004B52A1" w:rsidRPr="00D10809" w:rsidRDefault="004B52A1" w:rsidP="007C1A7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82" w:type="dxa"/>
            <w:shd w:val="clear" w:color="auto" w:fill="E2EFD9" w:themeFill="accent6" w:themeFillTint="33"/>
          </w:tcPr>
          <w:p w14:paraId="3512BA5F" w14:textId="77777777" w:rsidR="004B52A1" w:rsidRPr="00D10809" w:rsidRDefault="004B52A1" w:rsidP="004B52A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10809">
              <w:rPr>
                <w:rFonts w:asciiTheme="majorHAnsi" w:hAnsiTheme="majorHAnsi"/>
                <w:b/>
              </w:rPr>
              <w:t>Thematic approach</w:t>
            </w:r>
          </w:p>
        </w:tc>
        <w:tc>
          <w:tcPr>
            <w:tcW w:w="2653" w:type="dxa"/>
            <w:shd w:val="clear" w:color="auto" w:fill="E2EFD9" w:themeFill="accent6" w:themeFillTint="33"/>
          </w:tcPr>
          <w:p w14:paraId="2A849A57" w14:textId="77777777" w:rsidR="004B52A1" w:rsidRPr="00D10809" w:rsidRDefault="004B52A1" w:rsidP="004B52A1">
            <w:pPr>
              <w:jc w:val="center"/>
              <w:rPr>
                <w:rFonts w:asciiTheme="majorHAnsi" w:hAnsiTheme="majorHAnsi"/>
              </w:rPr>
            </w:pPr>
            <w:r w:rsidRPr="00D10809">
              <w:rPr>
                <w:rFonts w:asciiTheme="majorHAnsi" w:hAnsiTheme="majorHAnsi"/>
                <w:b/>
              </w:rPr>
              <w:t>Sensory story</w:t>
            </w:r>
          </w:p>
        </w:tc>
        <w:tc>
          <w:tcPr>
            <w:tcW w:w="7545" w:type="dxa"/>
            <w:shd w:val="clear" w:color="auto" w:fill="E2EFD9" w:themeFill="accent6" w:themeFillTint="33"/>
          </w:tcPr>
          <w:p w14:paraId="3C21CE8D" w14:textId="77777777" w:rsidR="004B52A1" w:rsidRPr="00D10809" w:rsidRDefault="004B52A1" w:rsidP="004B52A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D10809">
              <w:rPr>
                <w:rFonts w:asciiTheme="majorHAnsi" w:hAnsiTheme="majorHAnsi"/>
                <w:b/>
              </w:rPr>
              <w:t>Curriculum offer</w:t>
            </w:r>
          </w:p>
        </w:tc>
      </w:tr>
      <w:tr w:rsidR="00095521" w:rsidRPr="007D1C25" w14:paraId="29B62D40" w14:textId="77777777" w:rsidTr="00337F2D">
        <w:trPr>
          <w:trHeight w:val="274"/>
        </w:trPr>
        <w:tc>
          <w:tcPr>
            <w:tcW w:w="1409" w:type="dxa"/>
            <w:vMerge w:val="restart"/>
            <w:shd w:val="clear" w:color="auto" w:fill="C5E0B3" w:themeFill="accent6" w:themeFillTint="66"/>
          </w:tcPr>
          <w:p w14:paraId="7EAB3B73" w14:textId="77777777" w:rsidR="00584916" w:rsidRPr="00D10809" w:rsidRDefault="00095521" w:rsidP="00095521">
            <w:pPr>
              <w:jc w:val="center"/>
              <w:rPr>
                <w:rFonts w:asciiTheme="majorHAnsi" w:hAnsiTheme="majorHAnsi"/>
                <w:b/>
              </w:rPr>
            </w:pPr>
            <w:r w:rsidRPr="00D10809">
              <w:rPr>
                <w:rFonts w:asciiTheme="majorHAnsi" w:hAnsiTheme="majorHAnsi"/>
                <w:b/>
              </w:rPr>
              <w:t>Spring term</w:t>
            </w:r>
          </w:p>
          <w:p w14:paraId="5FBA3F70" w14:textId="5C0D20AC" w:rsidR="00095521" w:rsidRPr="00D10809" w:rsidRDefault="00095521" w:rsidP="00095521">
            <w:pPr>
              <w:jc w:val="center"/>
              <w:rPr>
                <w:rFonts w:asciiTheme="majorHAnsi" w:hAnsiTheme="majorHAnsi"/>
                <w:b/>
              </w:rPr>
            </w:pPr>
            <w:r w:rsidRPr="00D10809">
              <w:rPr>
                <w:rFonts w:asciiTheme="majorHAnsi" w:hAnsiTheme="majorHAnsi"/>
                <w:b/>
              </w:rPr>
              <w:t xml:space="preserve"> </w:t>
            </w:r>
          </w:p>
          <w:p w14:paraId="0720A440" w14:textId="1D8A2677" w:rsidR="00095521" w:rsidRPr="005E34AD" w:rsidRDefault="00584916" w:rsidP="0009552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E34AD">
              <w:rPr>
                <w:rFonts w:asciiTheme="majorHAnsi" w:hAnsiTheme="majorHAnsi"/>
                <w:b/>
                <w:i/>
              </w:rPr>
              <w:t>4</w:t>
            </w:r>
            <w:r w:rsidRPr="005E34AD">
              <w:rPr>
                <w:rFonts w:asciiTheme="majorHAnsi" w:hAnsiTheme="majorHAnsi"/>
                <w:b/>
                <w:i/>
                <w:vertAlign w:val="superscript"/>
              </w:rPr>
              <w:t>th</w:t>
            </w:r>
            <w:r w:rsidRPr="005E34AD">
              <w:rPr>
                <w:rFonts w:asciiTheme="majorHAnsi" w:hAnsiTheme="majorHAnsi"/>
                <w:b/>
                <w:i/>
              </w:rPr>
              <w:t xml:space="preserve">  January -1</w:t>
            </w:r>
            <w:r w:rsidRPr="005E34AD">
              <w:rPr>
                <w:rFonts w:asciiTheme="majorHAnsi" w:hAnsiTheme="majorHAnsi"/>
                <w:b/>
                <w:i/>
                <w:vertAlign w:val="superscript"/>
              </w:rPr>
              <w:t>st</w:t>
            </w:r>
            <w:r w:rsidRPr="005E34AD">
              <w:rPr>
                <w:rFonts w:asciiTheme="majorHAnsi" w:hAnsiTheme="majorHAnsi"/>
                <w:b/>
                <w:i/>
              </w:rPr>
              <w:t xml:space="preserve"> April </w:t>
            </w:r>
          </w:p>
        </w:tc>
        <w:tc>
          <w:tcPr>
            <w:tcW w:w="4082" w:type="dxa"/>
            <w:vMerge w:val="restart"/>
          </w:tcPr>
          <w:p w14:paraId="401AE2B7" w14:textId="77777777" w:rsidR="00CE4BA7" w:rsidRPr="00D10809" w:rsidRDefault="00CE4BA7" w:rsidP="005036FC">
            <w:pPr>
              <w:jc w:val="center"/>
              <w:rPr>
                <w:rFonts w:asciiTheme="majorHAnsi" w:hAnsiTheme="majorHAnsi"/>
                <w:i/>
                <w:noProof/>
                <w:sz w:val="28"/>
                <w:szCs w:val="48"/>
                <w:lang w:eastAsia="en-GB"/>
              </w:rPr>
            </w:pPr>
            <w:r w:rsidRPr="00D10809">
              <w:rPr>
                <w:rFonts w:asciiTheme="majorHAnsi" w:hAnsiTheme="majorHAnsi"/>
                <w:noProof/>
                <w:sz w:val="28"/>
                <w:szCs w:val="48"/>
                <w:lang w:eastAsia="en-GB"/>
              </w:rPr>
              <w:t>My Multicultural City – (</w:t>
            </w:r>
            <w:r w:rsidRPr="00D10809">
              <w:rPr>
                <w:rFonts w:asciiTheme="majorHAnsi" w:hAnsiTheme="majorHAnsi"/>
                <w:i/>
                <w:noProof/>
                <w:sz w:val="28"/>
                <w:szCs w:val="48"/>
                <w:lang w:eastAsia="en-GB"/>
              </w:rPr>
              <w:t>British values focus)</w:t>
            </w:r>
          </w:p>
          <w:p w14:paraId="46942784" w14:textId="13FC8952" w:rsidR="00CE4BA7" w:rsidRPr="00D10809" w:rsidRDefault="00CE4BA7" w:rsidP="005036FC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D10809">
              <w:rPr>
                <w:rFonts w:asciiTheme="majorHAnsi" w:hAnsiTheme="majorHAnsi"/>
                <w:b/>
                <w:sz w:val="40"/>
              </w:rPr>
              <w:t>The Far East</w:t>
            </w:r>
          </w:p>
          <w:p w14:paraId="3A4700FF" w14:textId="7A863945" w:rsidR="00D07427" w:rsidRPr="007C7652" w:rsidRDefault="001E1BA1" w:rsidP="00D07427">
            <w:pP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</w:pPr>
            <w:r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Spring term, the curriculum is guided by the enc</w:t>
            </w:r>
            <w:r w:rsidR="009A7C8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ha</w:t>
            </w:r>
            <w:r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nting </w:t>
            </w:r>
            <w:r w:rsidR="009A7C8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F</w:t>
            </w:r>
            <w:r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ar </w:t>
            </w:r>
            <w:r w:rsidR="009A7C8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E</w:t>
            </w:r>
            <w:r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ast</w:t>
            </w:r>
            <w:r w:rsidR="0071724C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, </w:t>
            </w:r>
            <w:r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aim</w:t>
            </w:r>
            <w:r w:rsidR="00AF0D8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ing</w:t>
            </w:r>
            <w:r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to </w:t>
            </w:r>
            <w:r w:rsidR="0071724C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offer students an in</w:t>
            </w:r>
            <w:r w:rsidR="00DF3E28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s</w:t>
            </w:r>
            <w:r w:rsidR="0071724C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ight and </w:t>
            </w:r>
            <w:r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experience </w:t>
            </w:r>
            <w:r w:rsidR="0071724C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in </w:t>
            </w:r>
            <w:r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different cultures</w:t>
            </w:r>
            <w:r w:rsidR="0071724C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. </w:t>
            </w:r>
            <w:r w:rsidR="007430F1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The theme is enhanced by the work of community company ‘</w:t>
            </w:r>
            <w:r w:rsidR="00B430D7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C</w:t>
            </w:r>
            <w:r w:rsidR="00EF4DC4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ircus</w:t>
            </w:r>
            <w:r w:rsidR="007430F1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</w:t>
            </w:r>
            <w:r w:rsidR="00B430D7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M</w:t>
            </w:r>
            <w:r w:rsidR="007430F1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ash’ who will be offering workshops in circus skills </w:t>
            </w:r>
            <w:r w:rsidR="006F664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with their</w:t>
            </w:r>
            <w:r w:rsidR="007430F1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partn</w:t>
            </w:r>
            <w:r w:rsidR="0083791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er</w:t>
            </w:r>
            <w:r w:rsidR="007430F1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ship with Fox Hollies. </w:t>
            </w:r>
            <w:r w:rsidR="0071724C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</w:t>
            </w:r>
            <w:r w:rsidR="007430F1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This is a fantastic opportunity for students to</w:t>
            </w:r>
            <w:r w:rsidR="00F36A65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access new and exciting skills and experiences</w:t>
            </w:r>
            <w:r w:rsidR="007430F1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, linked to</w:t>
            </w:r>
            <w:r w:rsidR="006F664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a</w:t>
            </w:r>
            <w:r w:rsidR="007430F1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traditio</w:t>
            </w:r>
            <w:r w:rsidR="0083791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n</w:t>
            </w:r>
            <w:r w:rsidR="007430F1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al </w:t>
            </w:r>
            <w:r w:rsidR="0083791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C</w:t>
            </w:r>
            <w:r w:rsidR="007430F1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hinese circus</w:t>
            </w:r>
            <w:r w:rsidR="00F36A65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!</w:t>
            </w:r>
            <w:r w:rsidR="00584916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</w:t>
            </w:r>
          </w:p>
          <w:p w14:paraId="56A59D9E" w14:textId="024121F2" w:rsidR="007430F1" w:rsidRDefault="007430F1" w:rsidP="00D07427">
            <w:pP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During this term the</w:t>
            </w:r>
            <w:r w:rsidR="00B7344A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 </w:t>
            </w:r>
            <w:r w:rsidR="0049465F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Chinese </w:t>
            </w:r>
            <w:r w:rsidR="0083791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N</w:t>
            </w:r>
            <w:r w:rsidR="0049465F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ew </w:t>
            </w:r>
            <w:r w:rsidR="0083791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Y</w:t>
            </w:r>
            <w:r w:rsidR="0049465F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ear</w:t>
            </w:r>
            <w:r w:rsidR="00F36A65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cel</w:t>
            </w:r>
            <w:r w:rsidR="0083791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e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brati</w:t>
            </w:r>
            <w:r w:rsidR="00F94B1D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o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ns take p</w:t>
            </w:r>
            <w:r w:rsidR="00F94B1D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lace in F</w:t>
            </w:r>
            <w:r w:rsidR="00F36A65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ebuary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. This cel</w:t>
            </w:r>
            <w:r w:rsidR="00F94B1D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e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bration </w:t>
            </w:r>
            <w:r w:rsidR="00F36A65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offers a great stimul</w:t>
            </w:r>
            <w:r w:rsidR="009A653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us</w:t>
            </w:r>
            <w:r w:rsidR="00F36A65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for m</w:t>
            </w:r>
            <w:r w:rsidR="009A653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u</w:t>
            </w:r>
            <w:r w:rsidR="00F36A65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lti</w:t>
            </w:r>
            <w:r w:rsidR="00C536D5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-</w:t>
            </w:r>
            <w:r w:rsidR="00F36A65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sensory learning.</w:t>
            </w:r>
            <w:r w:rsidR="009A653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In music</w:t>
            </w:r>
            <w:r w:rsidR="00C536D5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,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students will be exploring the story of the </w:t>
            </w:r>
            <w:r w:rsidR="009A653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C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hinese new year </w:t>
            </w:r>
            <w:r w:rsidR="006F664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further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through</w:t>
            </w:r>
            <w:r w:rsidR="006F664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the form of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a musical sensory story.</w:t>
            </w:r>
          </w:p>
          <w:p w14:paraId="54395B9D" w14:textId="459CBF81" w:rsidR="007430F1" w:rsidRDefault="006F664F" w:rsidP="00D07427">
            <w:pP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The dark nights will be brightened up with </w:t>
            </w:r>
          </w:p>
          <w:p w14:paraId="2F9F8A8C" w14:textId="140FCC79" w:rsidR="00B7344A" w:rsidRDefault="004907BD" w:rsidP="00D07427">
            <w:pP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s</w:t>
            </w:r>
            <w:r w:rsidR="006F664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ensory experience of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f</w:t>
            </w:r>
            <w:r w:rsidR="00F36A65" w:rsidRPr="007C7652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irecrackers and firework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-</w:t>
            </w:r>
            <w:r w:rsidR="006F664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inspired objects.</w:t>
            </w:r>
            <w:r w:rsidR="00B7344A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</w:t>
            </w:r>
            <w:r w:rsidR="006F664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We aim to offer challenge by widening students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’</w:t>
            </w:r>
            <w:r w:rsidR="006F664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experiences with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n</w:t>
            </w:r>
            <w:r w:rsidR="00B7344A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ew food</w:t>
            </w:r>
            <w:r w:rsidR="006F664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 in sensory food lesson</w:t>
            </w:r>
            <w:r w:rsidR="00C8340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s</w:t>
            </w:r>
            <w:r w:rsidR="006F664F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.</w:t>
            </w:r>
          </w:p>
          <w:p w14:paraId="575A2A83" w14:textId="093BCAF6" w:rsidR="00D10809" w:rsidRPr="008F0D0B" w:rsidRDefault="006F664F" w:rsidP="00D07427">
            <w:pP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The theme is continued with the beautiful story of </w:t>
            </w:r>
            <w:r w:rsidRPr="00C7001C">
              <w:rPr>
                <w:rFonts w:asciiTheme="majorHAnsi" w:hAnsiTheme="majorHAnsi" w:cs="Arial"/>
                <w:i/>
                <w:iCs/>
                <w:noProof/>
                <w:color w:val="000000" w:themeColor="text1"/>
                <w:sz w:val="20"/>
                <w:lang w:eastAsia="en-GB"/>
              </w:rPr>
              <w:t xml:space="preserve">Red </w:t>
            </w:r>
            <w:r w:rsidR="00C83403" w:rsidRPr="00C7001C">
              <w:rPr>
                <w:rFonts w:asciiTheme="majorHAnsi" w:hAnsiTheme="majorHAnsi" w:cs="Arial"/>
                <w:i/>
                <w:iCs/>
                <w:noProof/>
                <w:color w:val="000000" w:themeColor="text1"/>
                <w:sz w:val="20"/>
                <w:lang w:eastAsia="en-GB"/>
              </w:rPr>
              <w:t xml:space="preserve">Is </w:t>
            </w:r>
            <w:r w:rsidRPr="00C7001C">
              <w:rPr>
                <w:rFonts w:asciiTheme="majorHAnsi" w:hAnsiTheme="majorHAnsi" w:cs="Arial"/>
                <w:i/>
                <w:iCs/>
                <w:noProof/>
                <w:color w:val="000000" w:themeColor="text1"/>
                <w:sz w:val="20"/>
                <w:lang w:eastAsia="en-GB"/>
              </w:rPr>
              <w:t>a Dragon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, an accessible text that offers a sequence of colours/events/ objects from </w:t>
            </w:r>
            <w:r w:rsidR="00C8340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C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hinese culture</w:t>
            </w:r>
            <w:r w:rsidR="0099623D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: l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yc</w:t>
            </w:r>
            <w:r w:rsidR="00C83403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h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ees in ice water, lanterns, giant flags to represent kites and shimmery green fabrics and lights for jade stone. </w:t>
            </w:r>
            <w:r w:rsidR="00954F5A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The</w:t>
            </w:r>
            <w:r w:rsidR="00C7001C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s</w:t>
            </w:r>
            <w:r w:rsidR="00954F5A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e will aim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to </w:t>
            </w:r>
            <w:r w:rsidR="00CE68DB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i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mmerse students in new cultural experiences of the </w:t>
            </w:r>
            <w:r w:rsidR="00EC12F4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F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 xml:space="preserve">ar </w:t>
            </w:r>
            <w:r w:rsidR="00EC12F4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E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a</w:t>
            </w:r>
            <w:r w:rsidR="008F0D0B">
              <w:rPr>
                <w:rFonts w:asciiTheme="majorHAnsi" w:hAnsiTheme="majorHAnsi" w:cs="Arial"/>
                <w:noProof/>
                <w:color w:val="000000" w:themeColor="text1"/>
                <w:sz w:val="20"/>
                <w:lang w:eastAsia="en-GB"/>
              </w:rPr>
              <w:t>st.</w:t>
            </w:r>
          </w:p>
        </w:tc>
        <w:tc>
          <w:tcPr>
            <w:tcW w:w="2653" w:type="dxa"/>
          </w:tcPr>
          <w:p w14:paraId="4F997577" w14:textId="14F154BC" w:rsidR="00095521" w:rsidRPr="00D10809" w:rsidRDefault="00095521" w:rsidP="00947836">
            <w:pPr>
              <w:jc w:val="center"/>
              <w:rPr>
                <w:rFonts w:asciiTheme="majorHAnsi" w:hAnsiTheme="majorHAnsi"/>
              </w:rPr>
            </w:pPr>
          </w:p>
          <w:p w14:paraId="5C54A2CE" w14:textId="25F15349" w:rsidR="00CE4BA7" w:rsidRPr="00D10809" w:rsidRDefault="00CE4BA7" w:rsidP="00CE4BA7">
            <w:pPr>
              <w:jc w:val="center"/>
              <w:rPr>
                <w:rFonts w:asciiTheme="majorHAnsi" w:hAnsiTheme="majorHAnsi"/>
              </w:rPr>
            </w:pPr>
            <w:r w:rsidRPr="00D10809">
              <w:rPr>
                <w:rFonts w:asciiTheme="majorHAnsi" w:hAnsiTheme="majorHAnsi"/>
              </w:rPr>
              <w:fldChar w:fldCharType="begin"/>
            </w:r>
            <w:r w:rsidR="00682CA6">
              <w:rPr>
                <w:rFonts w:asciiTheme="majorHAnsi" w:hAnsiTheme="majorHAnsi"/>
              </w:rPr>
              <w:instrText xml:space="preserve"> INCLUDEPICTURE "C:\\var\\folders\\lg\\v2rn94dn1mbcnqy2vtygwcvh0000gp\\T\\com.microsoft.Word\\WebArchiveCopyPasteTempFiles\\2Q==" \* MERGEFORMAT </w:instrText>
            </w:r>
            <w:r w:rsidRPr="00D10809">
              <w:rPr>
                <w:rFonts w:asciiTheme="majorHAnsi" w:hAnsiTheme="majorHAnsi"/>
              </w:rPr>
              <w:fldChar w:fldCharType="separate"/>
            </w:r>
            <w:r w:rsidRPr="00D10809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20FD403C" wp14:editId="1DE3A67B">
                  <wp:extent cx="1363851" cy="1437311"/>
                  <wp:effectExtent l="0" t="0" r="0" b="0"/>
                  <wp:docPr id="2" name="Picture 2" descr="Red Is a Dragon: A Book of Colors: Amazon.co.uk: Thong, Roseanne, Lin,  Grace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d Is a Dragon: A Book of Colors: Amazon.co.uk: Thong, Roseanne, Lin,  Grace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38" cy="145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809">
              <w:rPr>
                <w:rFonts w:asciiTheme="majorHAnsi" w:hAnsiTheme="majorHAnsi"/>
              </w:rPr>
              <w:fldChar w:fldCharType="end"/>
            </w:r>
          </w:p>
          <w:p w14:paraId="62A5BEC2" w14:textId="0B93F28B" w:rsidR="005A41EC" w:rsidRPr="00D10809" w:rsidRDefault="00CE4BA7" w:rsidP="005A41EC">
            <w:pPr>
              <w:tabs>
                <w:tab w:val="left" w:pos="1490"/>
              </w:tabs>
              <w:jc w:val="center"/>
              <w:rPr>
                <w:rFonts w:asciiTheme="majorHAnsi" w:hAnsiTheme="majorHAnsi"/>
                <w:i/>
                <w:sz w:val="20"/>
              </w:rPr>
            </w:pPr>
            <w:r w:rsidRPr="00D10809">
              <w:rPr>
                <w:rFonts w:asciiTheme="majorHAnsi" w:hAnsiTheme="majorHAnsi"/>
                <w:b/>
                <w:i/>
                <w:sz w:val="20"/>
              </w:rPr>
              <w:t>Red is a dragon</w:t>
            </w:r>
          </w:p>
          <w:p w14:paraId="7F934849" w14:textId="1FD53809" w:rsidR="00CE4BA7" w:rsidRPr="00D10809" w:rsidRDefault="00CE4BA7" w:rsidP="005A41EC">
            <w:pPr>
              <w:tabs>
                <w:tab w:val="left" w:pos="1490"/>
              </w:tabs>
              <w:jc w:val="center"/>
              <w:rPr>
                <w:rFonts w:asciiTheme="majorHAnsi" w:hAnsiTheme="majorHAnsi"/>
                <w:sz w:val="20"/>
              </w:rPr>
            </w:pPr>
            <w:r w:rsidRPr="00D10809">
              <w:rPr>
                <w:rFonts w:asciiTheme="majorHAnsi" w:hAnsiTheme="majorHAnsi"/>
                <w:sz w:val="20"/>
              </w:rPr>
              <w:t>Roseanne</w:t>
            </w:r>
            <w:r w:rsidR="005A41EC" w:rsidRPr="00D10809">
              <w:rPr>
                <w:rFonts w:asciiTheme="majorHAnsi" w:hAnsiTheme="majorHAnsi"/>
                <w:sz w:val="20"/>
              </w:rPr>
              <w:t xml:space="preserve"> </w:t>
            </w:r>
            <w:r w:rsidRPr="00D10809">
              <w:rPr>
                <w:rFonts w:asciiTheme="majorHAnsi" w:hAnsiTheme="majorHAnsi"/>
                <w:sz w:val="20"/>
              </w:rPr>
              <w:t>Thong</w:t>
            </w:r>
          </w:p>
          <w:p w14:paraId="457770F1" w14:textId="5C5B2291" w:rsidR="00947836" w:rsidRPr="00B7344A" w:rsidRDefault="00B7344A" w:rsidP="00B7344A">
            <w:pPr>
              <w:tabs>
                <w:tab w:val="left" w:pos="1490"/>
              </w:tabs>
              <w:rPr>
                <w:rFonts w:asciiTheme="majorHAnsi" w:hAnsiTheme="majorHAnsi"/>
                <w:sz w:val="20"/>
              </w:rPr>
            </w:pPr>
            <w:r w:rsidRPr="00B7344A">
              <w:rPr>
                <w:rFonts w:asciiTheme="majorHAnsi" w:hAnsiTheme="majorHAnsi"/>
                <w:sz w:val="20"/>
              </w:rPr>
              <w:t>Giant flags, rose water, tinned lyc</w:t>
            </w:r>
            <w:r w:rsidR="0099623D">
              <w:rPr>
                <w:rFonts w:asciiTheme="majorHAnsi" w:hAnsiTheme="majorHAnsi"/>
                <w:sz w:val="20"/>
              </w:rPr>
              <w:t>he</w:t>
            </w:r>
            <w:r w:rsidRPr="00B7344A">
              <w:rPr>
                <w:rFonts w:asciiTheme="majorHAnsi" w:hAnsiTheme="majorHAnsi"/>
                <w:sz w:val="20"/>
              </w:rPr>
              <w:t>es</w:t>
            </w:r>
            <w:r>
              <w:rPr>
                <w:rFonts w:asciiTheme="majorHAnsi" w:hAnsiTheme="majorHAnsi"/>
                <w:sz w:val="20"/>
              </w:rPr>
              <w:t xml:space="preserve">, ice packs, green shimmery feely bag, lanterns and much more.  </w:t>
            </w:r>
          </w:p>
        </w:tc>
        <w:tc>
          <w:tcPr>
            <w:tcW w:w="7545" w:type="dxa"/>
            <w:vMerge w:val="restart"/>
          </w:tcPr>
          <w:p w14:paraId="6071BC18" w14:textId="48841EC3" w:rsidR="00FA3FA6" w:rsidRPr="00B45197" w:rsidRDefault="00FA3FA6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4D6914">
              <w:rPr>
                <w:rFonts w:asciiTheme="majorHAnsi" w:hAnsiTheme="majorHAnsi"/>
                <w:b/>
                <w:szCs w:val="20"/>
                <w:u w:val="single"/>
              </w:rPr>
              <w:t>Play /drama session</w:t>
            </w:r>
            <w:r w:rsidR="00AB491D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D967CE">
              <w:rPr>
                <w:rFonts w:asciiTheme="majorHAnsi" w:hAnsiTheme="majorHAnsi"/>
                <w:sz w:val="20"/>
                <w:szCs w:val="20"/>
              </w:rPr>
              <w:t>Taking inspiration from traditional Chinese puppetry, students will play with a variety</w:t>
            </w:r>
            <w:r w:rsidR="00D55AE2">
              <w:rPr>
                <w:rFonts w:asciiTheme="majorHAnsi" w:hAnsiTheme="majorHAnsi"/>
                <w:sz w:val="20"/>
                <w:szCs w:val="20"/>
              </w:rPr>
              <w:t xml:space="preserve"> o</w:t>
            </w:r>
            <w:r w:rsidR="00D967CE">
              <w:rPr>
                <w:rFonts w:asciiTheme="majorHAnsi" w:hAnsiTheme="majorHAnsi"/>
                <w:sz w:val="20"/>
                <w:szCs w:val="20"/>
              </w:rPr>
              <w:t xml:space="preserve">f </w:t>
            </w:r>
            <w:r w:rsidR="00FC1252">
              <w:rPr>
                <w:rFonts w:asciiTheme="majorHAnsi" w:hAnsiTheme="majorHAnsi"/>
                <w:sz w:val="20"/>
                <w:szCs w:val="20"/>
              </w:rPr>
              <w:t>m</w:t>
            </w:r>
            <w:r w:rsidR="00DF7E46" w:rsidRPr="00D10809">
              <w:rPr>
                <w:rFonts w:asciiTheme="majorHAnsi" w:hAnsiTheme="majorHAnsi"/>
                <w:sz w:val="20"/>
                <w:szCs w:val="20"/>
              </w:rPr>
              <w:t>asks and</w:t>
            </w:r>
            <w:r w:rsidR="00D967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013D9" w:rsidRPr="00D10809">
              <w:rPr>
                <w:rFonts w:asciiTheme="majorHAnsi" w:hAnsiTheme="majorHAnsi"/>
                <w:sz w:val="20"/>
                <w:szCs w:val="20"/>
              </w:rPr>
              <w:t>puppets</w:t>
            </w:r>
            <w:r w:rsidR="00D967CE">
              <w:rPr>
                <w:rFonts w:asciiTheme="majorHAnsi" w:hAnsiTheme="majorHAnsi"/>
                <w:sz w:val="20"/>
                <w:szCs w:val="20"/>
              </w:rPr>
              <w:t xml:space="preserve"> whilst exploring their reflection in the mirror</w:t>
            </w:r>
            <w:r w:rsidR="0014152E">
              <w:rPr>
                <w:rFonts w:asciiTheme="majorHAnsi" w:hAnsiTheme="majorHAnsi"/>
                <w:sz w:val="20"/>
                <w:szCs w:val="20"/>
              </w:rPr>
              <w:t>, b</w:t>
            </w:r>
            <w:r w:rsidR="007430F1">
              <w:rPr>
                <w:rFonts w:asciiTheme="majorHAnsi" w:hAnsiTheme="majorHAnsi"/>
                <w:sz w:val="20"/>
                <w:szCs w:val="20"/>
              </w:rPr>
              <w:t>uilding</w:t>
            </w:r>
            <w:r w:rsidR="00D55AE2">
              <w:rPr>
                <w:rFonts w:asciiTheme="majorHAnsi" w:hAnsiTheme="majorHAnsi"/>
                <w:sz w:val="20"/>
                <w:szCs w:val="20"/>
              </w:rPr>
              <w:t xml:space="preserve"> anticipation with cause and effect </w:t>
            </w:r>
            <w:r w:rsidR="00055F34">
              <w:rPr>
                <w:rFonts w:asciiTheme="majorHAnsi" w:hAnsiTheme="majorHAnsi"/>
                <w:sz w:val="20"/>
                <w:szCs w:val="20"/>
              </w:rPr>
              <w:t xml:space="preserve">through </w:t>
            </w:r>
            <w:r w:rsidR="00D55AE2">
              <w:rPr>
                <w:rFonts w:asciiTheme="majorHAnsi" w:hAnsiTheme="majorHAnsi"/>
                <w:sz w:val="20"/>
                <w:szCs w:val="20"/>
              </w:rPr>
              <w:t>puppets and mask play</w:t>
            </w:r>
            <w:r w:rsidR="00055F34">
              <w:rPr>
                <w:rFonts w:asciiTheme="majorHAnsi" w:hAnsiTheme="majorHAnsi"/>
                <w:sz w:val="20"/>
                <w:szCs w:val="20"/>
              </w:rPr>
              <w:t>-</w:t>
            </w:r>
            <w:r w:rsidR="00D55AE2">
              <w:rPr>
                <w:rFonts w:asciiTheme="majorHAnsi" w:hAnsiTheme="majorHAnsi"/>
                <w:sz w:val="20"/>
                <w:szCs w:val="20"/>
              </w:rPr>
              <w:t xml:space="preserve">based activities. </w:t>
            </w:r>
          </w:p>
          <w:p w14:paraId="576DB69E" w14:textId="1A8A9DDF" w:rsidR="00FA3FA6" w:rsidRPr="00411EFF" w:rsidRDefault="00D55AE2" w:rsidP="00FA3FA6">
            <w:pPr>
              <w:rPr>
                <w:rFonts w:asciiTheme="majorHAnsi" w:hAnsiTheme="majorHAnsi"/>
                <w:szCs w:val="20"/>
              </w:rPr>
            </w:pPr>
            <w:r w:rsidRPr="00D55AE2">
              <w:rPr>
                <w:rFonts w:asciiTheme="majorHAnsi" w:hAnsiTheme="majorHAnsi"/>
                <w:b/>
                <w:szCs w:val="20"/>
                <w:u w:val="single"/>
              </w:rPr>
              <w:t xml:space="preserve">RHSE </w:t>
            </w:r>
            <w:r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A102EB" w:rsidRPr="00A102EB">
              <w:rPr>
                <w:rFonts w:asciiTheme="majorHAnsi" w:hAnsiTheme="majorHAnsi"/>
                <w:bCs/>
                <w:szCs w:val="20"/>
              </w:rPr>
              <w:t>T</w:t>
            </w:r>
            <w:r w:rsidR="005B3B03" w:rsidRPr="005B3B03">
              <w:rPr>
                <w:rFonts w:asciiTheme="majorHAnsi" w:hAnsiTheme="majorHAnsi"/>
                <w:sz w:val="20"/>
                <w:szCs w:val="20"/>
              </w:rPr>
              <w:t xml:space="preserve">erm focus </w:t>
            </w:r>
            <w:r w:rsidR="005B3B03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E419F">
              <w:rPr>
                <w:rFonts w:asciiTheme="majorHAnsi" w:hAnsiTheme="majorHAnsi"/>
                <w:sz w:val="20"/>
                <w:szCs w:val="20"/>
              </w:rPr>
              <w:t>r</w:t>
            </w:r>
            <w:r w:rsidR="0036022C" w:rsidRPr="005B3B03">
              <w:rPr>
                <w:rFonts w:asciiTheme="majorHAnsi" w:hAnsiTheme="majorHAnsi"/>
                <w:sz w:val="20"/>
                <w:szCs w:val="20"/>
              </w:rPr>
              <w:t>elationships</w:t>
            </w:r>
            <w:r w:rsidR="0036022C" w:rsidRPr="007430F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5B3B03">
              <w:rPr>
                <w:rFonts w:asciiTheme="majorHAnsi" w:hAnsiTheme="majorHAnsi"/>
                <w:sz w:val="20"/>
                <w:szCs w:val="20"/>
              </w:rPr>
              <w:t>p</w:t>
            </w:r>
            <w:r w:rsidR="00411EFF" w:rsidRPr="007430F1">
              <w:rPr>
                <w:rFonts w:asciiTheme="majorHAnsi" w:hAnsiTheme="majorHAnsi"/>
                <w:sz w:val="20"/>
                <w:szCs w:val="20"/>
              </w:rPr>
              <w:t>eers’</w:t>
            </w:r>
            <w:r w:rsidR="0036022C" w:rsidRPr="007430F1">
              <w:rPr>
                <w:rFonts w:asciiTheme="majorHAnsi" w:hAnsiTheme="majorHAnsi"/>
                <w:sz w:val="20"/>
                <w:szCs w:val="20"/>
              </w:rPr>
              <w:t xml:space="preserve"> social interaction</w:t>
            </w:r>
            <w:r w:rsidR="005B3B03">
              <w:rPr>
                <w:rFonts w:asciiTheme="majorHAnsi" w:hAnsiTheme="majorHAnsi"/>
                <w:sz w:val="20"/>
                <w:szCs w:val="20"/>
              </w:rPr>
              <w:t xml:space="preserve">. Using </w:t>
            </w:r>
            <w:r w:rsidR="00F31EBB">
              <w:rPr>
                <w:rFonts w:asciiTheme="majorHAnsi" w:hAnsiTheme="majorHAnsi"/>
                <w:sz w:val="20"/>
                <w:szCs w:val="20"/>
              </w:rPr>
              <w:t>i</w:t>
            </w:r>
            <w:r w:rsidR="007430F1" w:rsidRPr="007430F1">
              <w:rPr>
                <w:rFonts w:asciiTheme="majorHAnsi" w:hAnsiTheme="majorHAnsi"/>
                <w:sz w:val="20"/>
                <w:szCs w:val="20"/>
              </w:rPr>
              <w:t>ntensive interaction</w:t>
            </w:r>
            <w:r w:rsidR="005B3B03">
              <w:rPr>
                <w:rFonts w:asciiTheme="majorHAnsi" w:hAnsiTheme="majorHAnsi"/>
                <w:sz w:val="20"/>
                <w:szCs w:val="20"/>
              </w:rPr>
              <w:t xml:space="preserve"> style techniques,</w:t>
            </w:r>
            <w:r w:rsidR="005873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B3B03">
              <w:rPr>
                <w:rFonts w:asciiTheme="majorHAnsi" w:hAnsiTheme="majorHAnsi"/>
                <w:sz w:val="20"/>
                <w:szCs w:val="20"/>
              </w:rPr>
              <w:t>drama and play</w:t>
            </w:r>
            <w:r w:rsidR="00E64D99">
              <w:rPr>
                <w:rFonts w:asciiTheme="majorHAnsi" w:hAnsiTheme="majorHAnsi"/>
                <w:sz w:val="20"/>
                <w:szCs w:val="20"/>
              </w:rPr>
              <w:t>-</w:t>
            </w:r>
            <w:r w:rsidR="005B3B03">
              <w:rPr>
                <w:rFonts w:asciiTheme="majorHAnsi" w:hAnsiTheme="majorHAnsi"/>
                <w:sz w:val="20"/>
                <w:szCs w:val="20"/>
              </w:rPr>
              <w:t>based activities to promote peer relationships and social interaction.</w:t>
            </w:r>
          </w:p>
          <w:p w14:paraId="6C6A963B" w14:textId="6F68019D" w:rsidR="00EF7F4D" w:rsidRPr="00B45197" w:rsidRDefault="00FA3FA6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4D6914">
              <w:rPr>
                <w:rFonts w:asciiTheme="majorHAnsi" w:hAnsiTheme="majorHAnsi"/>
                <w:b/>
                <w:szCs w:val="20"/>
                <w:u w:val="single"/>
              </w:rPr>
              <w:t>Music</w:t>
            </w:r>
            <w:r w:rsidR="00B9363D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684119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7641F3" w:rsidRPr="007641F3">
              <w:rPr>
                <w:rFonts w:asciiTheme="majorHAnsi" w:hAnsiTheme="majorHAnsi"/>
                <w:bCs/>
                <w:szCs w:val="20"/>
              </w:rPr>
              <w:t>Music</w:t>
            </w:r>
            <w:r w:rsidR="00EF7F4D" w:rsidRPr="00D10809">
              <w:rPr>
                <w:rFonts w:asciiTheme="majorHAnsi" w:hAnsiTheme="majorHAnsi"/>
                <w:sz w:val="20"/>
                <w:szCs w:val="20"/>
              </w:rPr>
              <w:t xml:space="preserve">al story </w:t>
            </w:r>
            <w:r w:rsidR="0036022C">
              <w:rPr>
                <w:rFonts w:asciiTheme="majorHAnsi" w:hAnsiTheme="majorHAnsi"/>
                <w:sz w:val="20"/>
                <w:szCs w:val="20"/>
              </w:rPr>
              <w:t xml:space="preserve">on the traditional tale of </w:t>
            </w:r>
            <w:r w:rsidR="007430F1">
              <w:rPr>
                <w:rFonts w:asciiTheme="majorHAnsi" w:hAnsiTheme="majorHAnsi"/>
                <w:sz w:val="20"/>
                <w:szCs w:val="20"/>
              </w:rPr>
              <w:t>the Chinese New Year</w:t>
            </w:r>
            <w:r w:rsidR="00420FC9">
              <w:rPr>
                <w:rFonts w:asciiTheme="majorHAnsi" w:hAnsiTheme="majorHAnsi"/>
                <w:sz w:val="20"/>
                <w:szCs w:val="20"/>
              </w:rPr>
              <w:t xml:space="preserve">. Opportunities for students to try new musical instruments, participate in rhythms and </w:t>
            </w:r>
            <w:r w:rsidR="00EA0111">
              <w:rPr>
                <w:rFonts w:asciiTheme="majorHAnsi" w:hAnsiTheme="majorHAnsi"/>
                <w:sz w:val="20"/>
                <w:szCs w:val="20"/>
              </w:rPr>
              <w:t>sounds</w:t>
            </w:r>
          </w:p>
          <w:p w14:paraId="01357DFE" w14:textId="24940E3B" w:rsidR="00DF7E46" w:rsidRPr="00B45197" w:rsidRDefault="00FA3FA6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4D6914">
              <w:rPr>
                <w:rFonts w:asciiTheme="majorHAnsi" w:hAnsiTheme="majorHAnsi"/>
                <w:b/>
                <w:szCs w:val="20"/>
                <w:u w:val="single"/>
              </w:rPr>
              <w:t xml:space="preserve">Movement </w:t>
            </w:r>
            <w:r w:rsidR="00B9363D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743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2F6D">
              <w:rPr>
                <w:rFonts w:asciiTheme="majorHAnsi" w:hAnsiTheme="majorHAnsi"/>
                <w:sz w:val="20"/>
                <w:szCs w:val="20"/>
              </w:rPr>
              <w:t xml:space="preserve"> This lesson is offered as a whole-department lesson, with resources, teaching focuses and environment differentiation on an individual basis. </w:t>
            </w:r>
            <w:r w:rsidR="00BB0A25">
              <w:rPr>
                <w:rFonts w:asciiTheme="majorHAnsi" w:hAnsiTheme="majorHAnsi"/>
                <w:sz w:val="20"/>
                <w:szCs w:val="20"/>
              </w:rPr>
              <w:t>S</w:t>
            </w:r>
            <w:r w:rsidR="00F92F6D">
              <w:rPr>
                <w:rFonts w:asciiTheme="majorHAnsi" w:hAnsiTheme="majorHAnsi"/>
                <w:sz w:val="20"/>
                <w:szCs w:val="20"/>
              </w:rPr>
              <w:t xml:space="preserve">ensory movement resources including dancing ribbons, parachutes, gym balls, tunnels and crash mats will be used to maximise engagement.  </w:t>
            </w:r>
          </w:p>
          <w:p w14:paraId="516B0B08" w14:textId="5A96BC0B" w:rsidR="00FA3FA6" w:rsidRPr="00B45197" w:rsidRDefault="00466761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Cs w:val="20"/>
                <w:u w:val="single"/>
              </w:rPr>
              <w:t>S</w:t>
            </w:r>
            <w:r w:rsidR="00FA3FA6" w:rsidRPr="004D6914">
              <w:rPr>
                <w:rFonts w:asciiTheme="majorHAnsi" w:hAnsiTheme="majorHAnsi"/>
                <w:b/>
                <w:szCs w:val="20"/>
                <w:u w:val="single"/>
              </w:rPr>
              <w:t>ensory cooking</w:t>
            </w:r>
            <w:r w:rsidR="00B9363D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420FC9" w:rsidRPr="00420FC9">
              <w:rPr>
                <w:rFonts w:asciiTheme="majorHAnsi" w:hAnsiTheme="majorHAnsi"/>
                <w:sz w:val="20"/>
                <w:szCs w:val="20"/>
              </w:rPr>
              <w:t>Tasting, smelling and touching new and unfamiliar foods to create positive food relationships. Students will make their own savoury oriental dish including</w:t>
            </w:r>
            <w:r w:rsidR="00420FC9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420FC9" w:rsidRPr="00D10809">
              <w:rPr>
                <w:rFonts w:asciiTheme="majorHAnsi" w:hAnsiTheme="majorHAnsi"/>
                <w:sz w:val="20"/>
                <w:szCs w:val="20"/>
              </w:rPr>
              <w:t>noodles</w:t>
            </w:r>
            <w:r w:rsidR="00420FC9">
              <w:rPr>
                <w:rFonts w:asciiTheme="majorHAnsi" w:hAnsiTheme="majorHAnsi"/>
                <w:sz w:val="20"/>
                <w:szCs w:val="20"/>
              </w:rPr>
              <w:t>,</w:t>
            </w:r>
            <w:r w:rsidR="00420FC9" w:rsidRPr="00D10809">
              <w:rPr>
                <w:rFonts w:asciiTheme="majorHAnsi" w:hAnsiTheme="majorHAnsi"/>
                <w:sz w:val="20"/>
                <w:szCs w:val="20"/>
              </w:rPr>
              <w:t xml:space="preserve"> sweetcorn</w:t>
            </w:r>
            <w:r w:rsidR="008013D9" w:rsidRPr="00D10809">
              <w:rPr>
                <w:rFonts w:asciiTheme="majorHAnsi" w:hAnsiTheme="majorHAnsi"/>
                <w:sz w:val="20"/>
                <w:szCs w:val="20"/>
              </w:rPr>
              <w:t xml:space="preserve">, pepper, bean </w:t>
            </w:r>
            <w:r w:rsidR="000105AE" w:rsidRPr="00D10809">
              <w:rPr>
                <w:rFonts w:asciiTheme="majorHAnsi" w:hAnsiTheme="majorHAnsi"/>
                <w:sz w:val="20"/>
                <w:szCs w:val="20"/>
              </w:rPr>
              <w:t>sprouts,</w:t>
            </w:r>
            <w:r w:rsidR="008013D9" w:rsidRPr="00D10809">
              <w:rPr>
                <w:rFonts w:asciiTheme="majorHAnsi" w:hAnsiTheme="majorHAnsi"/>
                <w:sz w:val="20"/>
                <w:szCs w:val="20"/>
              </w:rPr>
              <w:t xml:space="preserve"> stock – </w:t>
            </w:r>
            <w:r w:rsidR="00420FC9">
              <w:rPr>
                <w:rFonts w:asciiTheme="majorHAnsi" w:hAnsiTheme="majorHAnsi"/>
                <w:sz w:val="20"/>
                <w:szCs w:val="20"/>
              </w:rPr>
              <w:t>soy sauce,</w:t>
            </w:r>
            <w:r w:rsidR="008013D9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F7F4D" w:rsidRPr="00D10809">
              <w:rPr>
                <w:rFonts w:asciiTheme="majorHAnsi" w:hAnsiTheme="majorHAnsi"/>
                <w:sz w:val="20"/>
                <w:szCs w:val="20"/>
              </w:rPr>
              <w:t xml:space="preserve">garlic, </w:t>
            </w:r>
            <w:r w:rsidR="00D967CE" w:rsidRPr="00D10809">
              <w:rPr>
                <w:rFonts w:asciiTheme="majorHAnsi" w:hAnsiTheme="majorHAnsi"/>
                <w:sz w:val="20"/>
                <w:szCs w:val="20"/>
              </w:rPr>
              <w:t>ginger,</w:t>
            </w:r>
            <w:r w:rsidR="00EF7F4D" w:rsidRPr="00D10809">
              <w:rPr>
                <w:rFonts w:asciiTheme="majorHAnsi" w:hAnsiTheme="majorHAnsi"/>
                <w:sz w:val="20"/>
                <w:szCs w:val="20"/>
              </w:rPr>
              <w:t xml:space="preserve"> star </w:t>
            </w:r>
            <w:r w:rsidR="00D967CE" w:rsidRPr="00D10809">
              <w:rPr>
                <w:rFonts w:asciiTheme="majorHAnsi" w:hAnsiTheme="majorHAnsi"/>
                <w:sz w:val="20"/>
                <w:szCs w:val="20"/>
              </w:rPr>
              <w:t>anise,</w:t>
            </w:r>
            <w:r w:rsidR="00EF7F4D" w:rsidRPr="00D10809">
              <w:rPr>
                <w:rFonts w:asciiTheme="majorHAnsi" w:hAnsiTheme="majorHAnsi"/>
                <w:sz w:val="20"/>
                <w:szCs w:val="20"/>
              </w:rPr>
              <w:t xml:space="preserve"> chilli</w:t>
            </w:r>
            <w:r w:rsidR="007430F1">
              <w:rPr>
                <w:rFonts w:asciiTheme="majorHAnsi" w:hAnsiTheme="majorHAnsi"/>
                <w:sz w:val="20"/>
                <w:szCs w:val="20"/>
              </w:rPr>
              <w:t>. Communicating preference and choice.</w:t>
            </w:r>
            <w:r w:rsidR="00EF7F4D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F042B6F" w14:textId="25FA6E0E" w:rsidR="00D10809" w:rsidRPr="00B45197" w:rsidRDefault="00FA3FA6" w:rsidP="00FA3FA6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4D6914">
              <w:rPr>
                <w:rFonts w:asciiTheme="majorHAnsi" w:hAnsiTheme="majorHAnsi"/>
                <w:b/>
                <w:szCs w:val="20"/>
                <w:u w:val="single"/>
              </w:rPr>
              <w:t>Gardening</w:t>
            </w:r>
            <w:r w:rsidR="00B9363D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D967CE">
              <w:rPr>
                <w:rFonts w:asciiTheme="majorHAnsi" w:hAnsiTheme="majorHAnsi"/>
                <w:sz w:val="21"/>
                <w:szCs w:val="20"/>
              </w:rPr>
              <w:t>Students will have a weekly opportunity in the school garden to u</w:t>
            </w:r>
            <w:r w:rsidR="005A41EC" w:rsidRPr="00D10809">
              <w:rPr>
                <w:rFonts w:asciiTheme="majorHAnsi" w:hAnsiTheme="majorHAnsi"/>
                <w:sz w:val="21"/>
                <w:szCs w:val="20"/>
              </w:rPr>
              <w:t>s</w:t>
            </w:r>
            <w:r w:rsidR="00D967CE">
              <w:rPr>
                <w:rFonts w:asciiTheme="majorHAnsi" w:hAnsiTheme="majorHAnsi"/>
                <w:sz w:val="21"/>
                <w:szCs w:val="20"/>
              </w:rPr>
              <w:t xml:space="preserve">e the </w:t>
            </w:r>
            <w:r w:rsidR="005A41EC" w:rsidRPr="00D10809">
              <w:rPr>
                <w:rFonts w:asciiTheme="majorHAnsi" w:hAnsiTheme="majorHAnsi"/>
                <w:sz w:val="21"/>
                <w:szCs w:val="20"/>
              </w:rPr>
              <w:t>new swings and trampoline</w:t>
            </w:r>
            <w:r w:rsidR="00D967CE">
              <w:rPr>
                <w:rFonts w:asciiTheme="majorHAnsi" w:hAnsiTheme="majorHAnsi"/>
                <w:sz w:val="21"/>
                <w:szCs w:val="20"/>
              </w:rPr>
              <w:t xml:space="preserve">. </w:t>
            </w:r>
            <w:r w:rsidR="00B7344A">
              <w:rPr>
                <w:rFonts w:asciiTheme="majorHAnsi" w:hAnsiTheme="majorHAnsi"/>
                <w:sz w:val="21"/>
                <w:szCs w:val="20"/>
              </w:rPr>
              <w:t>Developing communication with t</w:t>
            </w:r>
            <w:r w:rsidR="00D967CE">
              <w:rPr>
                <w:rFonts w:asciiTheme="majorHAnsi" w:hAnsiTheme="majorHAnsi"/>
                <w:sz w:val="21"/>
                <w:szCs w:val="20"/>
              </w:rPr>
              <w:t>urn</w:t>
            </w:r>
            <w:r w:rsidR="00541C34">
              <w:rPr>
                <w:rFonts w:asciiTheme="majorHAnsi" w:hAnsiTheme="majorHAnsi"/>
                <w:sz w:val="21"/>
                <w:szCs w:val="20"/>
              </w:rPr>
              <w:t>-</w:t>
            </w:r>
            <w:r w:rsidR="00D967CE">
              <w:rPr>
                <w:rFonts w:asciiTheme="majorHAnsi" w:hAnsiTheme="majorHAnsi"/>
                <w:sz w:val="21"/>
                <w:szCs w:val="20"/>
              </w:rPr>
              <w:t>taking</w:t>
            </w:r>
            <w:r w:rsidR="00B7344A">
              <w:rPr>
                <w:rFonts w:asciiTheme="majorHAnsi" w:hAnsiTheme="majorHAnsi"/>
                <w:sz w:val="21"/>
                <w:szCs w:val="20"/>
              </w:rPr>
              <w:t xml:space="preserve"> and communicating a preference. </w:t>
            </w:r>
            <w:r w:rsidR="00D967CE">
              <w:rPr>
                <w:rFonts w:asciiTheme="majorHAnsi" w:hAnsiTheme="majorHAnsi"/>
                <w:sz w:val="21"/>
                <w:szCs w:val="20"/>
              </w:rPr>
              <w:t xml:space="preserve"> </w:t>
            </w:r>
            <w:r w:rsidR="008F4984">
              <w:rPr>
                <w:rFonts w:asciiTheme="majorHAnsi" w:hAnsiTheme="majorHAnsi"/>
                <w:sz w:val="21"/>
                <w:szCs w:val="20"/>
              </w:rPr>
              <w:t xml:space="preserve">They will be </w:t>
            </w:r>
            <w:r w:rsidR="00D967CE">
              <w:rPr>
                <w:rFonts w:asciiTheme="majorHAnsi" w:hAnsiTheme="majorHAnsi"/>
                <w:sz w:val="21"/>
                <w:szCs w:val="20"/>
              </w:rPr>
              <w:t>exploring nature and the breeze and temperat</w:t>
            </w:r>
            <w:r w:rsidR="008F4984">
              <w:rPr>
                <w:rFonts w:asciiTheme="majorHAnsi" w:hAnsiTheme="majorHAnsi"/>
                <w:sz w:val="21"/>
                <w:szCs w:val="20"/>
              </w:rPr>
              <w:t>ure</w:t>
            </w:r>
            <w:r w:rsidR="00D967CE">
              <w:rPr>
                <w:rFonts w:asciiTheme="majorHAnsi" w:hAnsiTheme="majorHAnsi"/>
                <w:sz w:val="21"/>
                <w:szCs w:val="20"/>
              </w:rPr>
              <w:t xml:space="preserve"> against their skin</w:t>
            </w:r>
            <w:r w:rsidR="00EE03D3">
              <w:rPr>
                <w:rFonts w:asciiTheme="majorHAnsi" w:hAnsiTheme="majorHAnsi"/>
                <w:sz w:val="21"/>
                <w:szCs w:val="20"/>
              </w:rPr>
              <w:t>, which</w:t>
            </w:r>
            <w:r w:rsidR="008A07E9">
              <w:rPr>
                <w:rFonts w:asciiTheme="majorHAnsi" w:hAnsiTheme="majorHAnsi"/>
                <w:sz w:val="21"/>
                <w:szCs w:val="20"/>
              </w:rPr>
              <w:t xml:space="preserve"> </w:t>
            </w:r>
            <w:r w:rsidR="00587328">
              <w:rPr>
                <w:rFonts w:asciiTheme="majorHAnsi" w:hAnsiTheme="majorHAnsi"/>
                <w:sz w:val="21"/>
                <w:szCs w:val="20"/>
              </w:rPr>
              <w:t xml:space="preserve">will </w:t>
            </w:r>
            <w:r w:rsidR="008A07E9">
              <w:rPr>
                <w:rFonts w:asciiTheme="majorHAnsi" w:hAnsiTheme="majorHAnsi"/>
                <w:sz w:val="21"/>
                <w:szCs w:val="20"/>
              </w:rPr>
              <w:t xml:space="preserve">help </w:t>
            </w:r>
            <w:r w:rsidR="00DA1C78">
              <w:rPr>
                <w:rFonts w:asciiTheme="majorHAnsi" w:hAnsiTheme="majorHAnsi"/>
                <w:sz w:val="21"/>
                <w:szCs w:val="20"/>
              </w:rPr>
              <w:t xml:space="preserve">develop their </w:t>
            </w:r>
            <w:r w:rsidR="00D967CE">
              <w:rPr>
                <w:rFonts w:asciiTheme="majorHAnsi" w:hAnsiTheme="majorHAnsi"/>
                <w:sz w:val="21"/>
                <w:szCs w:val="20"/>
              </w:rPr>
              <w:t>p</w:t>
            </w:r>
            <w:r w:rsidR="008F4984">
              <w:rPr>
                <w:rFonts w:asciiTheme="majorHAnsi" w:hAnsiTheme="majorHAnsi"/>
                <w:sz w:val="21"/>
                <w:szCs w:val="20"/>
              </w:rPr>
              <w:t>er</w:t>
            </w:r>
            <w:r w:rsidR="00D967CE">
              <w:rPr>
                <w:rFonts w:asciiTheme="majorHAnsi" w:hAnsiTheme="majorHAnsi"/>
                <w:sz w:val="21"/>
                <w:szCs w:val="20"/>
              </w:rPr>
              <w:t xml:space="preserve">ception. </w:t>
            </w:r>
          </w:p>
          <w:p w14:paraId="53BD6FE3" w14:textId="0D42ACA6" w:rsidR="00120BFD" w:rsidRPr="00B45197" w:rsidRDefault="00FA3FA6" w:rsidP="00FA3FA6">
            <w:pPr>
              <w:rPr>
                <w:rFonts w:asciiTheme="majorHAnsi" w:hAnsiTheme="majorHAnsi"/>
                <w:b/>
                <w:u w:val="single"/>
              </w:rPr>
            </w:pPr>
            <w:r w:rsidRPr="00D10809">
              <w:rPr>
                <w:rFonts w:asciiTheme="majorHAnsi" w:hAnsiTheme="majorHAnsi"/>
                <w:b/>
                <w:sz w:val="24"/>
                <w:szCs w:val="20"/>
                <w:u w:val="single"/>
              </w:rPr>
              <w:t xml:space="preserve"> </w:t>
            </w:r>
            <w:r w:rsidRPr="004D6914">
              <w:rPr>
                <w:rFonts w:asciiTheme="majorHAnsi" w:hAnsiTheme="majorHAnsi"/>
                <w:b/>
                <w:u w:val="single"/>
              </w:rPr>
              <w:t>Art</w:t>
            </w:r>
            <w:r w:rsidR="00B9363D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420FC9" w:rsidRPr="00420FC9">
              <w:rPr>
                <w:rFonts w:asciiTheme="majorHAnsi" w:hAnsiTheme="majorHAnsi"/>
                <w:sz w:val="20"/>
              </w:rPr>
              <w:t>Traditional or</w:t>
            </w:r>
            <w:r w:rsidR="008A07E9">
              <w:rPr>
                <w:rFonts w:asciiTheme="majorHAnsi" w:hAnsiTheme="majorHAnsi"/>
                <w:sz w:val="20"/>
              </w:rPr>
              <w:t>i</w:t>
            </w:r>
            <w:r w:rsidR="00420FC9" w:rsidRPr="00420FC9">
              <w:rPr>
                <w:rFonts w:asciiTheme="majorHAnsi" w:hAnsiTheme="majorHAnsi"/>
                <w:sz w:val="20"/>
              </w:rPr>
              <w:t>ental printing</w:t>
            </w:r>
            <w:r w:rsidR="008A07E9">
              <w:rPr>
                <w:rFonts w:asciiTheme="majorHAnsi" w:hAnsiTheme="majorHAnsi"/>
                <w:sz w:val="20"/>
              </w:rPr>
              <w:t>.</w:t>
            </w:r>
            <w:r w:rsidR="00420FC9">
              <w:rPr>
                <w:rFonts w:asciiTheme="majorHAnsi" w:hAnsiTheme="majorHAnsi"/>
                <w:sz w:val="20"/>
              </w:rPr>
              <w:t xml:space="preserve"> </w:t>
            </w:r>
            <w:r w:rsidR="00BB175F" w:rsidRPr="00BB175F">
              <w:rPr>
                <w:rFonts w:asciiTheme="majorHAnsi" w:hAnsiTheme="majorHAnsi"/>
                <w:sz w:val="20"/>
              </w:rPr>
              <w:t>Experiential mark</w:t>
            </w:r>
            <w:r w:rsidR="00CB5828">
              <w:rPr>
                <w:rFonts w:asciiTheme="majorHAnsi" w:hAnsiTheme="majorHAnsi"/>
                <w:sz w:val="20"/>
              </w:rPr>
              <w:t>-</w:t>
            </w:r>
            <w:r w:rsidR="00BB175F" w:rsidRPr="00BB175F">
              <w:rPr>
                <w:rFonts w:asciiTheme="majorHAnsi" w:hAnsiTheme="majorHAnsi"/>
                <w:sz w:val="20"/>
              </w:rPr>
              <w:t>making opportunities using a variety of printing</w:t>
            </w:r>
            <w:r w:rsidR="00BB175F">
              <w:rPr>
                <w:rFonts w:asciiTheme="majorHAnsi" w:hAnsiTheme="majorHAnsi"/>
                <w:sz w:val="20"/>
              </w:rPr>
              <w:t xml:space="preserve"> tools, inks and techniques</w:t>
            </w:r>
            <w:r w:rsidR="00BB175F" w:rsidRPr="00420FC9">
              <w:rPr>
                <w:rFonts w:asciiTheme="majorHAnsi" w:hAnsiTheme="majorHAnsi"/>
                <w:sz w:val="20"/>
              </w:rPr>
              <w:t xml:space="preserve">.  </w:t>
            </w:r>
            <w:r w:rsidR="00420FC9" w:rsidRPr="00420FC9">
              <w:rPr>
                <w:rFonts w:asciiTheme="majorHAnsi" w:hAnsiTheme="majorHAnsi"/>
                <w:sz w:val="20"/>
              </w:rPr>
              <w:t xml:space="preserve">All students printing onto </w:t>
            </w:r>
            <w:r w:rsidR="00420FC9">
              <w:rPr>
                <w:rFonts w:asciiTheme="majorHAnsi" w:hAnsiTheme="majorHAnsi"/>
                <w:sz w:val="20"/>
              </w:rPr>
              <w:t xml:space="preserve">fabrics and paper that form together to create lanterns, </w:t>
            </w:r>
            <w:r w:rsidR="00420FC9" w:rsidRPr="00420FC9">
              <w:rPr>
                <w:rFonts w:asciiTheme="majorHAnsi" w:hAnsiTheme="majorHAnsi"/>
                <w:sz w:val="20"/>
                <w:szCs w:val="20"/>
              </w:rPr>
              <w:t>adding</w:t>
            </w:r>
            <w:r w:rsidR="00420FC9">
              <w:rPr>
                <w:rFonts w:asciiTheme="majorHAnsi" w:hAnsiTheme="majorHAnsi"/>
                <w:sz w:val="20"/>
                <w:szCs w:val="20"/>
              </w:rPr>
              <w:t xml:space="preserve"> battery lights to create light</w:t>
            </w:r>
            <w:r w:rsidR="00CB5828">
              <w:rPr>
                <w:rFonts w:asciiTheme="majorHAnsi" w:hAnsiTheme="majorHAnsi"/>
                <w:sz w:val="20"/>
                <w:szCs w:val="20"/>
              </w:rPr>
              <w:t>-</w:t>
            </w:r>
            <w:r w:rsidR="00420FC9">
              <w:rPr>
                <w:rFonts w:asciiTheme="majorHAnsi" w:hAnsiTheme="majorHAnsi"/>
                <w:sz w:val="20"/>
                <w:szCs w:val="20"/>
              </w:rPr>
              <w:t xml:space="preserve">up lanterns to add to the sensory room. </w:t>
            </w:r>
          </w:p>
          <w:p w14:paraId="623195B5" w14:textId="11C671E1" w:rsidR="008013D9" w:rsidRPr="00B45197" w:rsidRDefault="00FA3FA6" w:rsidP="00FA3FA6">
            <w:pPr>
              <w:rPr>
                <w:rFonts w:asciiTheme="majorHAnsi" w:hAnsiTheme="majorHAnsi"/>
                <w:b/>
                <w:u w:val="single"/>
              </w:rPr>
            </w:pPr>
            <w:r w:rsidRPr="004D6914">
              <w:rPr>
                <w:rFonts w:asciiTheme="majorHAnsi" w:hAnsiTheme="majorHAnsi"/>
                <w:b/>
                <w:u w:val="single"/>
              </w:rPr>
              <w:t xml:space="preserve">Attention </w:t>
            </w:r>
            <w:r w:rsidR="00420FC9" w:rsidRPr="004D6914">
              <w:rPr>
                <w:rFonts w:asciiTheme="majorHAnsi" w:hAnsiTheme="majorHAnsi"/>
                <w:b/>
                <w:u w:val="single"/>
              </w:rPr>
              <w:t>building</w:t>
            </w:r>
            <w:r w:rsidR="00420FC9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420FC9">
              <w:rPr>
                <w:rFonts w:asciiTheme="majorHAnsi" w:hAnsiTheme="majorHAnsi"/>
                <w:sz w:val="20"/>
                <w:szCs w:val="20"/>
              </w:rPr>
              <w:t>Attention</w:t>
            </w:r>
            <w:r w:rsidR="00E6267A">
              <w:rPr>
                <w:rFonts w:asciiTheme="majorHAnsi" w:hAnsiTheme="majorHAnsi"/>
                <w:sz w:val="20"/>
                <w:szCs w:val="20"/>
              </w:rPr>
              <w:t>-</w:t>
            </w:r>
            <w:r w:rsidR="00C56C9C">
              <w:rPr>
                <w:rFonts w:asciiTheme="majorHAnsi" w:hAnsiTheme="majorHAnsi"/>
                <w:sz w:val="20"/>
                <w:szCs w:val="20"/>
              </w:rPr>
              <w:t>building lesson is in a structured format with teacher offering</w:t>
            </w:r>
            <w:r w:rsidR="008C35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56C9C">
              <w:rPr>
                <w:rFonts w:asciiTheme="majorHAnsi" w:hAnsiTheme="majorHAnsi"/>
                <w:sz w:val="20"/>
                <w:szCs w:val="20"/>
              </w:rPr>
              <w:t xml:space="preserve">a sequence of engaging and motivating sensory objects. The repetition of this activity builds on anticipation and excitement and therefore attention skills. </w:t>
            </w:r>
            <w:r w:rsidR="00C56C9C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20FC9">
              <w:rPr>
                <w:rFonts w:asciiTheme="majorHAnsi" w:hAnsiTheme="majorHAnsi"/>
                <w:sz w:val="20"/>
                <w:szCs w:val="20"/>
              </w:rPr>
              <w:t>This term</w:t>
            </w:r>
            <w:r w:rsidR="00CB5828">
              <w:rPr>
                <w:rFonts w:asciiTheme="majorHAnsi" w:hAnsiTheme="majorHAnsi"/>
                <w:sz w:val="20"/>
                <w:szCs w:val="20"/>
              </w:rPr>
              <w:t>’s</w:t>
            </w:r>
            <w:r w:rsidR="00420FC9">
              <w:rPr>
                <w:rFonts w:asciiTheme="majorHAnsi" w:hAnsiTheme="majorHAnsi"/>
                <w:sz w:val="20"/>
                <w:szCs w:val="20"/>
              </w:rPr>
              <w:t xml:space="preserve"> objects: </w:t>
            </w:r>
            <w:r w:rsidR="00891157">
              <w:rPr>
                <w:rFonts w:asciiTheme="majorHAnsi" w:hAnsiTheme="majorHAnsi"/>
                <w:sz w:val="20"/>
                <w:szCs w:val="20"/>
              </w:rPr>
              <w:t>m</w:t>
            </w:r>
            <w:r w:rsidR="008013D9" w:rsidRPr="00D10809">
              <w:rPr>
                <w:rFonts w:asciiTheme="majorHAnsi" w:hAnsiTheme="majorHAnsi"/>
                <w:sz w:val="20"/>
                <w:szCs w:val="20"/>
              </w:rPr>
              <w:t>editation b</w:t>
            </w:r>
            <w:r w:rsidR="009221DE">
              <w:rPr>
                <w:rFonts w:asciiTheme="majorHAnsi" w:hAnsiTheme="majorHAnsi"/>
                <w:sz w:val="20"/>
                <w:szCs w:val="20"/>
              </w:rPr>
              <w:t>e</w:t>
            </w:r>
            <w:r w:rsidR="008013D9" w:rsidRPr="00D10809">
              <w:rPr>
                <w:rFonts w:asciiTheme="majorHAnsi" w:hAnsiTheme="majorHAnsi"/>
                <w:sz w:val="20"/>
                <w:szCs w:val="20"/>
              </w:rPr>
              <w:t>lls, puppets, firecracker</w:t>
            </w:r>
            <w:r w:rsidR="00891157">
              <w:rPr>
                <w:rFonts w:asciiTheme="majorHAnsi" w:hAnsiTheme="majorHAnsi"/>
                <w:sz w:val="20"/>
                <w:szCs w:val="20"/>
              </w:rPr>
              <w:t>s</w:t>
            </w:r>
            <w:r w:rsidR="008013D9" w:rsidRPr="00D10809">
              <w:rPr>
                <w:rFonts w:asciiTheme="majorHAnsi" w:hAnsiTheme="majorHAnsi"/>
                <w:sz w:val="20"/>
                <w:szCs w:val="20"/>
              </w:rPr>
              <w:t>, incen</w:t>
            </w:r>
            <w:r w:rsidR="00891157">
              <w:rPr>
                <w:rFonts w:asciiTheme="majorHAnsi" w:hAnsiTheme="majorHAnsi"/>
                <w:sz w:val="20"/>
                <w:szCs w:val="20"/>
              </w:rPr>
              <w:t>se</w:t>
            </w:r>
            <w:r w:rsidR="008013D9" w:rsidRPr="00D10809">
              <w:rPr>
                <w:rFonts w:asciiTheme="majorHAnsi" w:hAnsiTheme="majorHAnsi"/>
                <w:sz w:val="20"/>
                <w:szCs w:val="20"/>
              </w:rPr>
              <w:t>, lanterns</w:t>
            </w:r>
            <w:r w:rsidR="00420FC9">
              <w:rPr>
                <w:rFonts w:asciiTheme="majorHAnsi" w:hAnsiTheme="majorHAnsi"/>
                <w:sz w:val="20"/>
                <w:szCs w:val="20"/>
              </w:rPr>
              <w:t xml:space="preserve"> and lucky cats. </w:t>
            </w:r>
          </w:p>
          <w:p w14:paraId="720E4D3E" w14:textId="49E8D475" w:rsidR="00DB13E5" w:rsidRPr="00B9363D" w:rsidRDefault="00420FC9" w:rsidP="00FA3FA6">
            <w:pPr>
              <w:rPr>
                <w:rFonts w:asciiTheme="majorHAnsi" w:hAnsiTheme="majorHAnsi"/>
                <w:b/>
                <w:u w:val="single"/>
              </w:rPr>
            </w:pPr>
            <w:r w:rsidRPr="004D6914">
              <w:rPr>
                <w:rFonts w:asciiTheme="majorHAnsi" w:hAnsiTheme="majorHAnsi"/>
                <w:b/>
                <w:u w:val="single"/>
              </w:rPr>
              <w:t xml:space="preserve">Community </w:t>
            </w:r>
            <w:r w:rsidRPr="00BB175F">
              <w:rPr>
                <w:rFonts w:asciiTheme="majorHAnsi" w:hAnsiTheme="majorHAnsi"/>
              </w:rPr>
              <w:t>Taking</w:t>
            </w:r>
            <w:r w:rsidR="00BB175F" w:rsidRPr="00BB175F">
              <w:rPr>
                <w:rFonts w:asciiTheme="majorHAnsi" w:hAnsiTheme="majorHAnsi"/>
                <w:sz w:val="20"/>
              </w:rPr>
              <w:t xml:space="preserve"> students in small groups into their local community. Developing skills in maintaining safe</w:t>
            </w:r>
            <w:r w:rsidR="00BB175F">
              <w:rPr>
                <w:rFonts w:asciiTheme="majorHAnsi" w:hAnsiTheme="majorHAnsi"/>
                <w:sz w:val="20"/>
              </w:rPr>
              <w:t>ly</w:t>
            </w:r>
            <w:r w:rsidR="00BB175F" w:rsidRPr="00BB175F">
              <w:rPr>
                <w:rFonts w:asciiTheme="majorHAnsi" w:hAnsiTheme="majorHAnsi"/>
                <w:sz w:val="20"/>
              </w:rPr>
              <w:t xml:space="preserve"> walking </w:t>
            </w:r>
            <w:r w:rsidR="00BB175F">
              <w:rPr>
                <w:rFonts w:asciiTheme="majorHAnsi" w:hAnsiTheme="majorHAnsi"/>
                <w:sz w:val="20"/>
              </w:rPr>
              <w:t xml:space="preserve">(with appropriate staff support) </w:t>
            </w:r>
            <w:r w:rsidR="00BB175F" w:rsidRPr="00BB175F">
              <w:rPr>
                <w:rFonts w:asciiTheme="majorHAnsi" w:hAnsiTheme="majorHAnsi"/>
                <w:sz w:val="20"/>
              </w:rPr>
              <w:t xml:space="preserve">in pedestrianised areas, using traffic lights. </w:t>
            </w:r>
            <w:r w:rsidR="00BB175F">
              <w:rPr>
                <w:rFonts w:asciiTheme="majorHAnsi" w:hAnsiTheme="majorHAnsi"/>
              </w:rPr>
              <w:t xml:space="preserve">Reaching </w:t>
            </w:r>
            <w:r w:rsidR="004D6914" w:rsidRPr="004D6914">
              <w:rPr>
                <w:rFonts w:asciiTheme="majorHAnsi" w:hAnsiTheme="majorHAnsi"/>
                <w:sz w:val="20"/>
                <w:szCs w:val="20"/>
              </w:rPr>
              <w:t xml:space="preserve">a local </w:t>
            </w:r>
            <w:r w:rsidR="00271110">
              <w:rPr>
                <w:rFonts w:asciiTheme="majorHAnsi" w:hAnsiTheme="majorHAnsi"/>
                <w:sz w:val="20"/>
                <w:szCs w:val="20"/>
              </w:rPr>
              <w:t>c</w:t>
            </w:r>
            <w:r w:rsidR="00120BFD" w:rsidRPr="004D6914">
              <w:rPr>
                <w:rFonts w:asciiTheme="majorHAnsi" w:hAnsiTheme="majorHAnsi"/>
                <w:sz w:val="20"/>
                <w:szCs w:val="20"/>
              </w:rPr>
              <w:t>afé for a cup of tea</w:t>
            </w:r>
            <w:r w:rsidR="00271110">
              <w:rPr>
                <w:rFonts w:asciiTheme="majorHAnsi" w:hAnsiTheme="majorHAnsi"/>
                <w:sz w:val="20"/>
                <w:szCs w:val="20"/>
              </w:rPr>
              <w:t>,</w:t>
            </w:r>
            <w:r w:rsidR="00BB175F">
              <w:rPr>
                <w:rFonts w:asciiTheme="majorHAnsi" w:hAnsiTheme="majorHAnsi"/>
                <w:sz w:val="20"/>
                <w:szCs w:val="20"/>
              </w:rPr>
              <w:t xml:space="preserve"> students will make a choice, exchange </w:t>
            </w:r>
            <w:r w:rsidR="004D6914" w:rsidRPr="004D6914">
              <w:rPr>
                <w:rFonts w:asciiTheme="majorHAnsi" w:hAnsiTheme="majorHAnsi"/>
                <w:sz w:val="20"/>
                <w:szCs w:val="20"/>
              </w:rPr>
              <w:t>money and sit</w:t>
            </w:r>
            <w:r w:rsidR="00BB17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6914" w:rsidRPr="004D6914">
              <w:rPr>
                <w:rFonts w:asciiTheme="majorHAnsi" w:hAnsiTheme="majorHAnsi"/>
                <w:sz w:val="20"/>
                <w:szCs w:val="20"/>
              </w:rPr>
              <w:t>near members of the public in their local community</w:t>
            </w:r>
            <w:r w:rsidR="00271110">
              <w:rPr>
                <w:rFonts w:asciiTheme="majorHAnsi" w:hAnsiTheme="majorHAnsi"/>
                <w:sz w:val="20"/>
                <w:szCs w:val="20"/>
              </w:rPr>
              <w:t>, thus p</w:t>
            </w:r>
            <w:r w:rsidR="00BB175F">
              <w:rPr>
                <w:rFonts w:asciiTheme="majorHAnsi" w:hAnsiTheme="majorHAnsi"/>
                <w:sz w:val="20"/>
                <w:szCs w:val="20"/>
              </w:rPr>
              <w:t xml:space="preserve">romoting access to their community into adulthood. </w:t>
            </w:r>
            <w:r w:rsidR="004D6914" w:rsidRPr="004D691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95521" w:rsidRPr="007D1C25" w14:paraId="460BAFA3" w14:textId="77777777" w:rsidTr="00147988">
        <w:trPr>
          <w:trHeight w:val="271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4CF2AF1D" w14:textId="77777777" w:rsidR="00095521" w:rsidRPr="00D10809" w:rsidRDefault="00095521" w:rsidP="000955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82" w:type="dxa"/>
            <w:vMerge/>
          </w:tcPr>
          <w:p w14:paraId="1534D496" w14:textId="77777777" w:rsidR="00095521" w:rsidRPr="00D10809" w:rsidRDefault="00095521" w:rsidP="0009552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53" w:type="dxa"/>
            <w:shd w:val="clear" w:color="auto" w:fill="E2EFD9" w:themeFill="accent6" w:themeFillTint="33"/>
          </w:tcPr>
          <w:p w14:paraId="26CC4B4C" w14:textId="77777777" w:rsidR="00095521" w:rsidRPr="00D10809" w:rsidRDefault="00095521" w:rsidP="00095521">
            <w:pPr>
              <w:jc w:val="center"/>
              <w:rPr>
                <w:rFonts w:asciiTheme="majorHAnsi" w:hAnsiTheme="majorHAnsi"/>
                <w:b/>
              </w:rPr>
            </w:pPr>
            <w:r w:rsidRPr="00D10809">
              <w:rPr>
                <w:rFonts w:asciiTheme="majorHAnsi" w:hAnsiTheme="majorHAnsi"/>
                <w:b/>
              </w:rPr>
              <w:t xml:space="preserve">Sensory experiences </w:t>
            </w:r>
          </w:p>
        </w:tc>
        <w:tc>
          <w:tcPr>
            <w:tcW w:w="7545" w:type="dxa"/>
            <w:vMerge/>
          </w:tcPr>
          <w:p w14:paraId="06715D0F" w14:textId="77777777" w:rsidR="00095521" w:rsidRPr="00D10809" w:rsidRDefault="00095521" w:rsidP="0009552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95521" w:rsidRPr="007D1C25" w14:paraId="6E063162" w14:textId="77777777" w:rsidTr="00CE4BA7">
        <w:trPr>
          <w:trHeight w:val="2102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495DD9FB" w14:textId="77777777" w:rsidR="00095521" w:rsidRPr="00D10809" w:rsidRDefault="00095521" w:rsidP="000955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82" w:type="dxa"/>
            <w:vMerge/>
          </w:tcPr>
          <w:p w14:paraId="30803CE3" w14:textId="77777777" w:rsidR="00095521" w:rsidRPr="00D10809" w:rsidRDefault="00095521" w:rsidP="0009552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53" w:type="dxa"/>
          </w:tcPr>
          <w:p w14:paraId="312671D7" w14:textId="5CB723FA" w:rsidR="00095521" w:rsidRPr="00D10809" w:rsidRDefault="00CA38C5" w:rsidP="00146EDD">
            <w:pPr>
              <w:rPr>
                <w:rFonts w:asciiTheme="majorHAnsi" w:hAnsiTheme="majorHAnsi"/>
              </w:rPr>
            </w:pPr>
            <w:r w:rsidRPr="00B7344A">
              <w:rPr>
                <w:rFonts w:asciiTheme="majorHAnsi" w:hAnsiTheme="majorHAnsi"/>
                <w:sz w:val="20"/>
              </w:rPr>
              <w:t>Sounds of medi</w:t>
            </w:r>
            <w:r w:rsidR="00452AF7">
              <w:rPr>
                <w:rFonts w:asciiTheme="majorHAnsi" w:hAnsiTheme="majorHAnsi"/>
                <w:sz w:val="20"/>
              </w:rPr>
              <w:t>t</w:t>
            </w:r>
            <w:r w:rsidRPr="00B7344A">
              <w:rPr>
                <w:rFonts w:asciiTheme="majorHAnsi" w:hAnsiTheme="majorHAnsi"/>
                <w:sz w:val="20"/>
              </w:rPr>
              <w:t>ation b</w:t>
            </w:r>
            <w:r w:rsidR="009221DE">
              <w:rPr>
                <w:rFonts w:asciiTheme="majorHAnsi" w:hAnsiTheme="majorHAnsi"/>
                <w:sz w:val="20"/>
              </w:rPr>
              <w:t>e</w:t>
            </w:r>
            <w:r w:rsidRPr="00B7344A">
              <w:rPr>
                <w:rFonts w:asciiTheme="majorHAnsi" w:hAnsiTheme="majorHAnsi"/>
                <w:sz w:val="20"/>
              </w:rPr>
              <w:t xml:space="preserve">lls, wind chimes, </w:t>
            </w:r>
            <w:r w:rsidR="00D967CE" w:rsidRPr="00B7344A">
              <w:rPr>
                <w:rFonts w:asciiTheme="majorHAnsi" w:hAnsiTheme="majorHAnsi"/>
                <w:sz w:val="20"/>
              </w:rPr>
              <w:t>xylophones</w:t>
            </w:r>
            <w:r w:rsidR="00B7344A" w:rsidRPr="00B7344A">
              <w:rPr>
                <w:rFonts w:asciiTheme="majorHAnsi" w:hAnsiTheme="majorHAnsi"/>
                <w:sz w:val="20"/>
              </w:rPr>
              <w:t xml:space="preserve">, </w:t>
            </w:r>
            <w:r w:rsidRPr="00B7344A">
              <w:rPr>
                <w:rFonts w:asciiTheme="majorHAnsi" w:hAnsiTheme="majorHAnsi"/>
                <w:sz w:val="20"/>
              </w:rPr>
              <w:t>fire</w:t>
            </w:r>
            <w:r w:rsidR="00FC1252">
              <w:rPr>
                <w:rFonts w:asciiTheme="majorHAnsi" w:hAnsiTheme="majorHAnsi"/>
                <w:sz w:val="20"/>
              </w:rPr>
              <w:t>-</w:t>
            </w:r>
            <w:r w:rsidRPr="00B7344A">
              <w:rPr>
                <w:rFonts w:asciiTheme="majorHAnsi" w:hAnsiTheme="majorHAnsi"/>
                <w:sz w:val="20"/>
              </w:rPr>
              <w:t xml:space="preserve">crackers and fireworks. Visual experiences of lanterns, puppets, masks, mirrors. Taste of the </w:t>
            </w:r>
            <w:r w:rsidR="00452AF7">
              <w:rPr>
                <w:rFonts w:asciiTheme="majorHAnsi" w:hAnsiTheme="majorHAnsi"/>
                <w:sz w:val="20"/>
              </w:rPr>
              <w:t>F</w:t>
            </w:r>
            <w:r w:rsidRPr="00B7344A">
              <w:rPr>
                <w:rFonts w:asciiTheme="majorHAnsi" w:hAnsiTheme="majorHAnsi"/>
                <w:sz w:val="20"/>
              </w:rPr>
              <w:t xml:space="preserve">ar </w:t>
            </w:r>
            <w:r w:rsidR="00452AF7">
              <w:rPr>
                <w:rFonts w:asciiTheme="majorHAnsi" w:hAnsiTheme="majorHAnsi"/>
                <w:sz w:val="20"/>
              </w:rPr>
              <w:t>E</w:t>
            </w:r>
            <w:r w:rsidRPr="00B7344A">
              <w:rPr>
                <w:rFonts w:asciiTheme="majorHAnsi" w:hAnsiTheme="majorHAnsi"/>
                <w:sz w:val="20"/>
              </w:rPr>
              <w:t>ast with spices, ginger,</w:t>
            </w:r>
            <w:r w:rsidR="00EC12F4">
              <w:rPr>
                <w:rFonts w:asciiTheme="majorHAnsi" w:hAnsiTheme="majorHAnsi"/>
                <w:sz w:val="20"/>
              </w:rPr>
              <w:t xml:space="preserve"> </w:t>
            </w:r>
            <w:r w:rsidRPr="00B7344A">
              <w:rPr>
                <w:rFonts w:asciiTheme="majorHAnsi" w:hAnsiTheme="majorHAnsi"/>
                <w:sz w:val="20"/>
              </w:rPr>
              <w:t>chilli,</w:t>
            </w:r>
            <w:r w:rsidR="00EC12F4">
              <w:rPr>
                <w:rFonts w:asciiTheme="majorHAnsi" w:hAnsiTheme="majorHAnsi"/>
                <w:sz w:val="20"/>
              </w:rPr>
              <w:t xml:space="preserve"> </w:t>
            </w:r>
            <w:r w:rsidRPr="00B7344A">
              <w:rPr>
                <w:rFonts w:asciiTheme="majorHAnsi" w:hAnsiTheme="majorHAnsi"/>
                <w:sz w:val="20"/>
              </w:rPr>
              <w:t>no</w:t>
            </w:r>
            <w:r w:rsidR="00EC12F4">
              <w:rPr>
                <w:rFonts w:asciiTheme="majorHAnsi" w:hAnsiTheme="majorHAnsi"/>
                <w:sz w:val="20"/>
              </w:rPr>
              <w:t>o</w:t>
            </w:r>
            <w:r w:rsidRPr="00B7344A">
              <w:rPr>
                <w:rFonts w:asciiTheme="majorHAnsi" w:hAnsiTheme="majorHAnsi"/>
                <w:sz w:val="20"/>
              </w:rPr>
              <w:t xml:space="preserve">dles </w:t>
            </w:r>
            <w:r w:rsidR="00452AF7">
              <w:rPr>
                <w:rFonts w:asciiTheme="majorHAnsi" w:hAnsiTheme="majorHAnsi"/>
                <w:sz w:val="20"/>
              </w:rPr>
              <w:t>a</w:t>
            </w:r>
            <w:r w:rsidR="00B7344A" w:rsidRPr="00B7344A">
              <w:rPr>
                <w:rFonts w:asciiTheme="majorHAnsi" w:hAnsiTheme="majorHAnsi"/>
                <w:sz w:val="20"/>
              </w:rPr>
              <w:t xml:space="preserve">nd much more. </w:t>
            </w:r>
          </w:p>
        </w:tc>
        <w:tc>
          <w:tcPr>
            <w:tcW w:w="7545" w:type="dxa"/>
            <w:vMerge/>
          </w:tcPr>
          <w:p w14:paraId="2AE9FFC7" w14:textId="77777777" w:rsidR="00095521" w:rsidRPr="00D10809" w:rsidRDefault="00095521" w:rsidP="0009552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95521" w:rsidRPr="007D1C25" w14:paraId="716927B7" w14:textId="77777777" w:rsidTr="00FF0B9E">
        <w:trPr>
          <w:trHeight w:val="277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7EA1705D" w14:textId="77777777" w:rsidR="00095521" w:rsidRPr="00D10809" w:rsidRDefault="00095521" w:rsidP="000955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82" w:type="dxa"/>
            <w:vMerge/>
          </w:tcPr>
          <w:p w14:paraId="1260920E" w14:textId="77777777" w:rsidR="00095521" w:rsidRPr="00D10809" w:rsidRDefault="00095521" w:rsidP="0009552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53" w:type="dxa"/>
            <w:shd w:val="clear" w:color="auto" w:fill="E2EFD9" w:themeFill="accent6" w:themeFillTint="33"/>
          </w:tcPr>
          <w:p w14:paraId="1DCFD6B7" w14:textId="020368E2" w:rsidR="00095521" w:rsidRPr="00D10809" w:rsidRDefault="00887A37" w:rsidP="00095521">
            <w:pPr>
              <w:rPr>
                <w:rFonts w:asciiTheme="majorHAnsi" w:hAnsiTheme="majorHAnsi"/>
                <w:b/>
              </w:rPr>
            </w:pPr>
            <w:r w:rsidRPr="00D10809">
              <w:rPr>
                <w:rFonts w:asciiTheme="majorHAnsi" w:hAnsiTheme="majorHAnsi"/>
                <w:b/>
              </w:rPr>
              <w:t xml:space="preserve">Home and </w:t>
            </w:r>
            <w:r w:rsidR="00095521" w:rsidRPr="00D10809">
              <w:rPr>
                <w:rFonts w:asciiTheme="majorHAnsi" w:hAnsiTheme="majorHAnsi"/>
                <w:b/>
              </w:rPr>
              <w:t>Community links</w:t>
            </w:r>
            <w:r w:rsidRPr="00D1080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7545" w:type="dxa"/>
            <w:vMerge/>
          </w:tcPr>
          <w:p w14:paraId="496CE3BA" w14:textId="77777777" w:rsidR="00095521" w:rsidRPr="00D10809" w:rsidRDefault="00095521" w:rsidP="0009552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95521" w:rsidRPr="007D1C25" w14:paraId="2E462FCE" w14:textId="77777777" w:rsidTr="004D077B">
        <w:trPr>
          <w:trHeight w:val="1305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6A258CD1" w14:textId="77777777" w:rsidR="00095521" w:rsidRPr="00D10809" w:rsidRDefault="00095521" w:rsidP="000955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82" w:type="dxa"/>
            <w:vMerge/>
          </w:tcPr>
          <w:p w14:paraId="3D981926" w14:textId="77777777" w:rsidR="00095521" w:rsidRPr="00D10809" w:rsidRDefault="00095521" w:rsidP="0009552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53" w:type="dxa"/>
          </w:tcPr>
          <w:p w14:paraId="1E0302A5" w14:textId="77777777" w:rsidR="0048603A" w:rsidRPr="00D10809" w:rsidRDefault="0048603A" w:rsidP="0009552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0AFA3E" w14:textId="42B47F59" w:rsidR="00FA3FA6" w:rsidRPr="00B7344A" w:rsidRDefault="001E1BA1" w:rsidP="00095521">
            <w:pPr>
              <w:rPr>
                <w:rFonts w:asciiTheme="majorHAnsi" w:hAnsiTheme="majorHAnsi"/>
                <w:sz w:val="20"/>
              </w:rPr>
            </w:pPr>
            <w:r w:rsidRPr="00B7344A">
              <w:rPr>
                <w:rFonts w:asciiTheme="majorHAnsi" w:hAnsiTheme="majorHAnsi"/>
                <w:sz w:val="20"/>
              </w:rPr>
              <w:t xml:space="preserve">Circus mash – Kings </w:t>
            </w:r>
            <w:r w:rsidR="00EC12F4">
              <w:rPr>
                <w:rFonts w:asciiTheme="majorHAnsi" w:hAnsiTheme="majorHAnsi"/>
                <w:sz w:val="20"/>
              </w:rPr>
              <w:t>H</w:t>
            </w:r>
            <w:r w:rsidRPr="00B7344A">
              <w:rPr>
                <w:rFonts w:asciiTheme="majorHAnsi" w:hAnsiTheme="majorHAnsi"/>
                <w:sz w:val="20"/>
              </w:rPr>
              <w:t xml:space="preserve">eath </w:t>
            </w:r>
            <w:r w:rsidR="00C56601" w:rsidRPr="00B7344A">
              <w:rPr>
                <w:rFonts w:asciiTheme="majorHAnsi" w:hAnsiTheme="majorHAnsi"/>
                <w:sz w:val="20"/>
              </w:rPr>
              <w:t xml:space="preserve"> </w:t>
            </w:r>
          </w:p>
          <w:p w14:paraId="696E8B5B" w14:textId="2436176D" w:rsidR="007C7652" w:rsidRDefault="007C7652" w:rsidP="00095521">
            <w:pPr>
              <w:rPr>
                <w:rFonts w:asciiTheme="majorHAnsi" w:hAnsiTheme="majorHAnsi"/>
              </w:rPr>
            </w:pPr>
          </w:p>
          <w:p w14:paraId="4A2D6C51" w14:textId="6C9E9C8A" w:rsidR="00186276" w:rsidRDefault="00186276" w:rsidP="000955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Café visit – communication </w:t>
            </w:r>
            <w:r w:rsidR="00EF4DC4">
              <w:rPr>
                <w:rFonts w:asciiTheme="majorHAnsi" w:hAnsiTheme="majorHAnsi"/>
              </w:rPr>
              <w:t xml:space="preserve">of </w:t>
            </w:r>
            <w:r>
              <w:rPr>
                <w:rFonts w:asciiTheme="majorHAnsi" w:hAnsiTheme="majorHAnsi"/>
              </w:rPr>
              <w:t>a choice of drink</w:t>
            </w:r>
          </w:p>
          <w:p w14:paraId="748947C9" w14:textId="3A3A6964" w:rsidR="007C7652" w:rsidRPr="00D10809" w:rsidRDefault="007C7652" w:rsidP="00095521">
            <w:pPr>
              <w:rPr>
                <w:rFonts w:asciiTheme="majorHAnsi" w:hAnsiTheme="majorHAnsi"/>
              </w:rPr>
            </w:pPr>
          </w:p>
        </w:tc>
        <w:tc>
          <w:tcPr>
            <w:tcW w:w="7545" w:type="dxa"/>
            <w:vMerge/>
          </w:tcPr>
          <w:p w14:paraId="5193CDAC" w14:textId="77777777" w:rsidR="00095521" w:rsidRPr="00D10809" w:rsidRDefault="00095521" w:rsidP="0009552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95521" w:rsidRPr="007D1C25" w14:paraId="501AC2C7" w14:textId="77777777" w:rsidTr="00147988">
        <w:trPr>
          <w:trHeight w:val="416"/>
        </w:trPr>
        <w:tc>
          <w:tcPr>
            <w:tcW w:w="1409" w:type="dxa"/>
            <w:shd w:val="clear" w:color="auto" w:fill="C5E0B3" w:themeFill="accent6" w:themeFillTint="66"/>
          </w:tcPr>
          <w:p w14:paraId="55A4B007" w14:textId="77777777" w:rsidR="00095521" w:rsidRPr="00D10809" w:rsidRDefault="00095521" w:rsidP="00095521">
            <w:pPr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shd w:val="clear" w:color="auto" w:fill="E2EFD9" w:themeFill="accent6" w:themeFillTint="33"/>
          </w:tcPr>
          <w:p w14:paraId="2A01CD3E" w14:textId="77777777" w:rsidR="00095521" w:rsidRPr="00D10809" w:rsidRDefault="00095521" w:rsidP="00095521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32"/>
                <w:lang w:eastAsia="en-GB"/>
              </w:rPr>
            </w:pPr>
            <w:r w:rsidRPr="00D10809">
              <w:rPr>
                <w:rFonts w:asciiTheme="majorHAnsi" w:hAnsiTheme="majorHAnsi"/>
                <w:b/>
              </w:rPr>
              <w:t>Thematic approach</w:t>
            </w:r>
          </w:p>
        </w:tc>
        <w:tc>
          <w:tcPr>
            <w:tcW w:w="2653" w:type="dxa"/>
            <w:shd w:val="clear" w:color="auto" w:fill="E2EFD9" w:themeFill="accent6" w:themeFillTint="33"/>
          </w:tcPr>
          <w:p w14:paraId="222B8F0E" w14:textId="77777777" w:rsidR="00095521" w:rsidRPr="00D10809" w:rsidRDefault="00095521" w:rsidP="00095521">
            <w:pPr>
              <w:jc w:val="center"/>
              <w:rPr>
                <w:rFonts w:asciiTheme="majorHAnsi" w:hAnsiTheme="majorHAnsi" w:cs="Arial"/>
                <w:noProof/>
                <w:color w:val="2962FF"/>
                <w:sz w:val="20"/>
                <w:szCs w:val="20"/>
                <w:lang w:eastAsia="en-GB"/>
              </w:rPr>
            </w:pPr>
            <w:r w:rsidRPr="00D10809">
              <w:rPr>
                <w:rFonts w:asciiTheme="majorHAnsi" w:hAnsiTheme="majorHAnsi"/>
                <w:b/>
              </w:rPr>
              <w:t>Sensory story</w:t>
            </w:r>
          </w:p>
        </w:tc>
        <w:tc>
          <w:tcPr>
            <w:tcW w:w="7545" w:type="dxa"/>
            <w:shd w:val="clear" w:color="auto" w:fill="E2EFD9" w:themeFill="accent6" w:themeFillTint="33"/>
          </w:tcPr>
          <w:p w14:paraId="7C1BC328" w14:textId="77777777" w:rsidR="00095521" w:rsidRPr="00D10809" w:rsidRDefault="00095521" w:rsidP="0009552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D10809">
              <w:rPr>
                <w:rFonts w:asciiTheme="majorHAnsi" w:hAnsiTheme="majorHAnsi"/>
                <w:b/>
              </w:rPr>
              <w:t>Curriculum offer</w:t>
            </w:r>
          </w:p>
        </w:tc>
      </w:tr>
      <w:tr w:rsidR="00095521" w:rsidRPr="007D1C25" w14:paraId="2EF940B3" w14:textId="77777777" w:rsidTr="00C77278">
        <w:trPr>
          <w:trHeight w:val="2406"/>
        </w:trPr>
        <w:tc>
          <w:tcPr>
            <w:tcW w:w="1409" w:type="dxa"/>
            <w:vMerge w:val="restart"/>
            <w:shd w:val="clear" w:color="auto" w:fill="C5E0B3" w:themeFill="accent6" w:themeFillTint="66"/>
          </w:tcPr>
          <w:p w14:paraId="2DAF1FD7" w14:textId="77777777" w:rsidR="00095521" w:rsidRPr="00D10809" w:rsidRDefault="00095521" w:rsidP="00095521">
            <w:pPr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eastAsia="en-GB"/>
              </w:rPr>
            </w:pPr>
          </w:p>
          <w:p w14:paraId="326542E3" w14:textId="77777777" w:rsidR="00095521" w:rsidRPr="00D10809" w:rsidRDefault="009D0700" w:rsidP="00095521">
            <w:pPr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eastAsia="en-GB"/>
              </w:rPr>
            </w:pPr>
            <w:r w:rsidRPr="00D10809">
              <w:rPr>
                <w:rFonts w:asciiTheme="majorHAnsi" w:hAnsiTheme="majorHAnsi" w:cs="Arial"/>
                <w:b/>
                <w:noProof/>
                <w:sz w:val="20"/>
                <w:szCs w:val="20"/>
                <w:lang w:eastAsia="en-GB"/>
              </w:rPr>
              <w:t>Summer Term</w:t>
            </w:r>
          </w:p>
          <w:p w14:paraId="71C3D8C0" w14:textId="77777777" w:rsidR="009D0700" w:rsidRPr="00D10809" w:rsidRDefault="009D0700" w:rsidP="00095521">
            <w:pPr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eastAsia="en-GB"/>
              </w:rPr>
            </w:pPr>
          </w:p>
          <w:p w14:paraId="3D237376" w14:textId="1CEA1464" w:rsidR="00095521" w:rsidRPr="005E34AD" w:rsidRDefault="004648F8" w:rsidP="00095521">
            <w:pPr>
              <w:jc w:val="center"/>
              <w:rPr>
                <w:rFonts w:asciiTheme="majorHAnsi" w:hAnsiTheme="majorHAnsi" w:cs="Arial"/>
                <w:i/>
                <w:noProof/>
                <w:sz w:val="20"/>
                <w:szCs w:val="20"/>
                <w:lang w:eastAsia="en-GB"/>
              </w:rPr>
            </w:pPr>
            <w:r w:rsidRPr="005E34AD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eastAsia="en-GB"/>
              </w:rPr>
              <w:t>19</w:t>
            </w:r>
            <w:r w:rsidRPr="005E34AD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Pr="005E34AD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eastAsia="en-GB"/>
              </w:rPr>
              <w:t xml:space="preserve"> </w:t>
            </w:r>
            <w:r w:rsidR="002471C9" w:rsidRPr="005E34AD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eastAsia="en-GB"/>
              </w:rPr>
              <w:t>A</w:t>
            </w:r>
            <w:r w:rsidRPr="005E34AD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eastAsia="en-GB"/>
              </w:rPr>
              <w:t>pril -21</w:t>
            </w:r>
            <w:r w:rsidRPr="005E34AD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vertAlign w:val="superscript"/>
                <w:lang w:eastAsia="en-GB"/>
              </w:rPr>
              <w:t>st</w:t>
            </w:r>
            <w:r w:rsidRPr="005E34AD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eastAsia="en-GB"/>
              </w:rPr>
              <w:t xml:space="preserve"> July </w:t>
            </w:r>
          </w:p>
          <w:p w14:paraId="14114658" w14:textId="77777777" w:rsidR="00095521" w:rsidRPr="00D10809" w:rsidRDefault="00095521" w:rsidP="00095521">
            <w:pPr>
              <w:jc w:val="center"/>
              <w:rPr>
                <w:rFonts w:asciiTheme="majorHAnsi" w:hAnsiTheme="majorHAnsi" w:cs="Arial"/>
                <w:noProof/>
                <w:color w:val="2962FF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vMerge w:val="restart"/>
          </w:tcPr>
          <w:p w14:paraId="7A092225" w14:textId="612C3703" w:rsidR="00282015" w:rsidRPr="00D10809" w:rsidRDefault="00CE4BA7" w:rsidP="00CE4BA7">
            <w:pPr>
              <w:jc w:val="center"/>
              <w:rPr>
                <w:rFonts w:asciiTheme="majorHAnsi" w:hAnsiTheme="majorHAnsi"/>
                <w:i/>
                <w:noProof/>
                <w:sz w:val="32"/>
                <w:szCs w:val="36"/>
                <w:lang w:eastAsia="en-GB"/>
              </w:rPr>
            </w:pPr>
            <w:r w:rsidRPr="00D10809">
              <w:rPr>
                <w:rFonts w:asciiTheme="majorHAnsi" w:hAnsiTheme="majorHAnsi"/>
                <w:noProof/>
                <w:sz w:val="32"/>
                <w:szCs w:val="36"/>
                <w:lang w:eastAsia="en-GB"/>
              </w:rPr>
              <w:t xml:space="preserve">My </w:t>
            </w:r>
            <w:r w:rsidR="00F4338C">
              <w:rPr>
                <w:rFonts w:asciiTheme="majorHAnsi" w:hAnsiTheme="majorHAnsi"/>
                <w:noProof/>
                <w:sz w:val="32"/>
                <w:szCs w:val="36"/>
                <w:lang w:eastAsia="en-GB"/>
              </w:rPr>
              <w:t>E</w:t>
            </w:r>
            <w:r w:rsidRPr="00D10809">
              <w:rPr>
                <w:rFonts w:asciiTheme="majorHAnsi" w:hAnsiTheme="majorHAnsi"/>
                <w:noProof/>
                <w:sz w:val="32"/>
                <w:szCs w:val="36"/>
                <w:lang w:eastAsia="en-GB"/>
              </w:rPr>
              <w:t>nviro</w:t>
            </w:r>
            <w:r w:rsidR="00234E12">
              <w:rPr>
                <w:rFonts w:asciiTheme="majorHAnsi" w:hAnsiTheme="majorHAnsi"/>
                <w:noProof/>
                <w:sz w:val="32"/>
                <w:szCs w:val="36"/>
                <w:lang w:eastAsia="en-GB"/>
              </w:rPr>
              <w:t>n</w:t>
            </w:r>
            <w:r w:rsidRPr="00D10809">
              <w:rPr>
                <w:rFonts w:asciiTheme="majorHAnsi" w:hAnsiTheme="majorHAnsi"/>
                <w:noProof/>
                <w:sz w:val="32"/>
                <w:szCs w:val="36"/>
                <w:lang w:eastAsia="en-GB"/>
              </w:rPr>
              <w:t>ment</w:t>
            </w:r>
            <w:r w:rsidRPr="00D10809">
              <w:rPr>
                <w:rFonts w:asciiTheme="majorHAnsi" w:hAnsiTheme="majorHAnsi"/>
                <w:b/>
                <w:noProof/>
                <w:sz w:val="32"/>
                <w:szCs w:val="36"/>
                <w:lang w:eastAsia="en-GB"/>
              </w:rPr>
              <w:t xml:space="preserve"> </w:t>
            </w:r>
            <w:r w:rsidRPr="00D10809">
              <w:rPr>
                <w:rFonts w:asciiTheme="majorHAnsi" w:hAnsiTheme="majorHAnsi"/>
                <w:noProof/>
                <w:sz w:val="32"/>
                <w:szCs w:val="36"/>
                <w:lang w:eastAsia="en-GB"/>
              </w:rPr>
              <w:t>(</w:t>
            </w:r>
            <w:r w:rsidRPr="00D10809">
              <w:rPr>
                <w:rFonts w:asciiTheme="majorHAnsi" w:hAnsiTheme="majorHAnsi"/>
                <w:i/>
                <w:noProof/>
                <w:sz w:val="32"/>
                <w:szCs w:val="36"/>
                <w:lang w:eastAsia="en-GB"/>
              </w:rPr>
              <w:t>global learning focus)</w:t>
            </w:r>
          </w:p>
          <w:p w14:paraId="4B6FDD40" w14:textId="77777777" w:rsidR="00CE4BA7" w:rsidRPr="00D10809" w:rsidRDefault="00CE4BA7" w:rsidP="00CE4BA7">
            <w:pPr>
              <w:tabs>
                <w:tab w:val="left" w:pos="149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D10809">
              <w:rPr>
                <w:rFonts w:asciiTheme="majorHAnsi" w:hAnsiTheme="majorHAnsi"/>
                <w:b/>
                <w:sz w:val="36"/>
                <w:szCs w:val="36"/>
              </w:rPr>
              <w:t>Recycling</w:t>
            </w:r>
          </w:p>
          <w:p w14:paraId="49AD479A" w14:textId="1B2E5E3F" w:rsidR="00CE4BA7" w:rsidRDefault="002E30EB" w:rsidP="002E30EB">
            <w:pPr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</w:pPr>
            <w:r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Summer term, the curriculum is guided by the theme of recycling. </w:t>
            </w:r>
            <w:r w:rsidR="00BE54C2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Students will be given opportunities to enage in activ</w:t>
            </w:r>
            <w:r w:rsidR="002471C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i</w:t>
            </w:r>
            <w:r w:rsidR="00BE54C2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ties that con</w:t>
            </w:r>
            <w:r w:rsidR="007D5157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t</w:t>
            </w:r>
            <w:r w:rsidR="00BE54C2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ribute to the enviro</w:t>
            </w:r>
            <w:r w:rsidR="007D5157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n</w:t>
            </w:r>
            <w:r w:rsidR="00BE54C2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men</w:t>
            </w:r>
            <w:r w:rsidR="007D5157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ta</w:t>
            </w:r>
            <w:r w:rsidR="00BE54C2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l challenges that we face. </w:t>
            </w:r>
            <w:r w:rsidR="00095BE8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T</w:t>
            </w:r>
            <w:r w:rsidR="00BE54C2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he concept of global warming is not access</w:t>
            </w:r>
            <w:r w:rsidR="00A06A25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i</w:t>
            </w:r>
            <w:r w:rsidR="00BE54C2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ble to </w:t>
            </w:r>
            <w:r w:rsidR="00095BE8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students in pathway 1,</w:t>
            </w:r>
            <w:r w:rsidR="007D5157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095BE8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ther</w:t>
            </w:r>
            <w:r w:rsidR="00A06A25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e</w:t>
            </w:r>
            <w:r w:rsidR="00095BE8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fore we offer a rel</w:t>
            </w:r>
            <w:r w:rsidR="00E024B8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e</w:t>
            </w:r>
            <w:r w:rsidR="00095BE8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v</w:t>
            </w:r>
            <w:r w:rsidR="00E024B8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a</w:t>
            </w:r>
            <w:r w:rsidR="00095BE8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nt way that students can en</w:t>
            </w:r>
            <w:r w:rsidR="00E024B8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g</w:t>
            </w:r>
            <w:r w:rsidR="00095BE8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age and participate in enviro</w:t>
            </w:r>
            <w:r w:rsidR="00E024B8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nmenta</w:t>
            </w:r>
            <w:r w:rsidR="00095BE8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lly</w:t>
            </w:r>
            <w:r w:rsidR="00E024B8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-</w:t>
            </w:r>
            <w:r w:rsidR="00095BE8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 con</w:t>
            </w:r>
            <w:r w:rsidR="00E024B8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s</w:t>
            </w:r>
            <w:r w:rsidR="00095BE8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cious activ</w:t>
            </w:r>
            <w:r w:rsidR="00E024B8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i</w:t>
            </w:r>
            <w:r w:rsidR="00095BE8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ties</w:t>
            </w:r>
            <w:r w:rsidR="008F22FB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, which</w:t>
            </w:r>
            <w:r w:rsidR="001D189C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 include making recyled paper from old paper, shredding it and mushing it together with water as a fun sensory experience! Students will create music from unwanted junk s</w:t>
            </w:r>
            <w:r w:rsidR="005D4A75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u</w:t>
            </w:r>
            <w:r w:rsidR="001D189C" w:rsidRPr="00D10809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ch as bottles and pans</w:t>
            </w:r>
            <w:r w:rsidR="00AB491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. In addition to this the term</w:t>
            </w:r>
            <w:r w:rsidR="005D4A75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’</w:t>
            </w:r>
            <w:r w:rsidR="00AB491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s sensory story offers a beautiful true story of one woman</w:t>
            </w:r>
            <w:r w:rsidR="005D4A75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’</w:t>
            </w:r>
            <w:r w:rsidR="00AB491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s journ</w:t>
            </w:r>
            <w:r w:rsidR="005D4A75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e</w:t>
            </w:r>
            <w:r w:rsidR="00AB491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y to recyle plastic bags in </w:t>
            </w:r>
            <w:r w:rsidR="00994237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G</w:t>
            </w:r>
            <w:r w:rsidR="00AB491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a</w:t>
            </w:r>
            <w:r w:rsidR="00994237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m</w:t>
            </w:r>
            <w:r w:rsidR="00AB491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bia, creating purses from the plastic</w:t>
            </w:r>
            <w:r w:rsidR="00994237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 found there</w:t>
            </w:r>
            <w:r w:rsidR="00AB491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. The story offers many en</w:t>
            </w:r>
            <w:r w:rsidR="00994237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ga</w:t>
            </w:r>
            <w:r w:rsidR="00AB491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ging se</w:t>
            </w:r>
            <w:r w:rsidR="00994237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ns</w:t>
            </w:r>
            <w:r w:rsidR="00AB491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ory stimuli including tamiri</w:t>
            </w:r>
            <w:r w:rsidR="00994237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n</w:t>
            </w:r>
            <w:r w:rsidR="00AB491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d to taste, hot sand and the action of washing plastic bags. </w:t>
            </w:r>
            <w:r w:rsidR="004F7B46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Students will be supported to p</w:t>
            </w:r>
            <w:r w:rsidR="00994237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ar</w:t>
            </w:r>
            <w:r w:rsidR="004F7B46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ticipate in organising recyclable materials into groups and walking them to the local recycling bins, making a positive im</w:t>
            </w:r>
            <w:r w:rsidR="00AC7A20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p</w:t>
            </w:r>
            <w:r w:rsidR="004F7B46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act </w:t>
            </w:r>
            <w:r w:rsidR="00AC7A20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on</w:t>
            </w:r>
            <w:r w:rsidR="004F7B46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 the enviroment. </w:t>
            </w:r>
          </w:p>
          <w:p w14:paraId="1DD7B1BD" w14:textId="04CDA944" w:rsidR="0047527C" w:rsidRPr="00D10809" w:rsidRDefault="0047527C" w:rsidP="002E30EB">
            <w:pPr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The theme offers</w:t>
            </w:r>
            <w:r w:rsidR="000D234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 a great hook for new experiences for students </w:t>
            </w:r>
            <w:r w:rsidR="005207E5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which </w:t>
            </w:r>
            <w:r w:rsidR="000D234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have re</w:t>
            </w:r>
            <w:r w:rsidR="00D721CB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lev</w:t>
            </w:r>
            <w:r w:rsidR="000D234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ance </w:t>
            </w:r>
            <w:r w:rsidR="005207E5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to</w:t>
            </w:r>
            <w:r w:rsidR="000D234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 creating a susta</w:t>
            </w:r>
            <w:r w:rsidR="00D721CB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>in</w:t>
            </w:r>
            <w:r w:rsidR="000D234D">
              <w:rPr>
                <w:rFonts w:asciiTheme="majorHAnsi" w:hAnsiTheme="majorHAnsi" w:cstheme="minorHAnsi"/>
                <w:noProof/>
                <w:sz w:val="20"/>
                <w:szCs w:val="20"/>
                <w:lang w:eastAsia="en-GB"/>
              </w:rPr>
              <w:t xml:space="preserve">able future. </w:t>
            </w:r>
          </w:p>
        </w:tc>
        <w:tc>
          <w:tcPr>
            <w:tcW w:w="2653" w:type="dxa"/>
          </w:tcPr>
          <w:p w14:paraId="76CA6E8E" w14:textId="4C1AA618" w:rsidR="00095521" w:rsidRPr="00D10809" w:rsidRDefault="00095521" w:rsidP="00811CF8">
            <w:pPr>
              <w:jc w:val="center"/>
              <w:rPr>
                <w:rFonts w:asciiTheme="majorHAnsi" w:hAnsiTheme="majorHAnsi" w:cs="Arial"/>
                <w:noProof/>
                <w:color w:val="2962FF"/>
                <w:sz w:val="20"/>
                <w:szCs w:val="20"/>
                <w:lang w:eastAsia="en-GB"/>
              </w:rPr>
            </w:pPr>
          </w:p>
          <w:p w14:paraId="4AF66479" w14:textId="5AEA9F99" w:rsidR="00CE4BA7" w:rsidRPr="00D10809" w:rsidRDefault="00CE4BA7" w:rsidP="005036FC">
            <w:pPr>
              <w:jc w:val="center"/>
              <w:rPr>
                <w:rFonts w:asciiTheme="majorHAnsi" w:hAnsiTheme="majorHAnsi"/>
              </w:rPr>
            </w:pPr>
            <w:r w:rsidRPr="00D10809">
              <w:rPr>
                <w:rFonts w:asciiTheme="majorHAnsi" w:hAnsiTheme="majorHAnsi"/>
              </w:rPr>
              <w:fldChar w:fldCharType="begin"/>
            </w:r>
            <w:r w:rsidR="00682CA6">
              <w:rPr>
                <w:rFonts w:asciiTheme="majorHAnsi" w:hAnsiTheme="majorHAnsi"/>
              </w:rPr>
              <w:instrText xml:space="preserve"> INCLUDEPICTURE "C:\\var\\folders\\lg\\v2rn94dn1mbcnqy2vtygwcvh0000gp\\T\\com.microsoft.Word\\WebArchiveCopyPasteTempFiles\\Z" \* MERGEFORMAT </w:instrText>
            </w:r>
            <w:r w:rsidRPr="00D10809">
              <w:rPr>
                <w:rFonts w:asciiTheme="majorHAnsi" w:hAnsiTheme="majorHAnsi"/>
              </w:rPr>
              <w:fldChar w:fldCharType="separate"/>
            </w:r>
            <w:r w:rsidRPr="00D10809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60D20C37" wp14:editId="205531CE">
                  <wp:extent cx="1503336" cy="1262717"/>
                  <wp:effectExtent l="0" t="0" r="0" b="0"/>
                  <wp:docPr id="4" name="Picture 4" descr="One Plastic Bag: Isatou Ceesay and the Recycling Women of Gambia Millbrook  Picture Books: Amazon.co.uk: Paul, Miranda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Plastic Bag: Isatou Ceesay and the Recycling Women of Gambia Millbrook  Picture Books: Amazon.co.uk: Paul, Miranda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91" cy="128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809">
              <w:rPr>
                <w:rFonts w:asciiTheme="majorHAnsi" w:hAnsiTheme="majorHAnsi"/>
              </w:rPr>
              <w:fldChar w:fldCharType="end"/>
            </w:r>
          </w:p>
          <w:p w14:paraId="039769B0" w14:textId="35423ACB" w:rsidR="005A41EC" w:rsidRPr="00D10809" w:rsidRDefault="00CE4BA7" w:rsidP="005A41EC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D10809">
              <w:rPr>
                <w:rFonts w:asciiTheme="majorHAnsi" w:hAnsiTheme="majorHAnsi"/>
                <w:b/>
                <w:i/>
                <w:sz w:val="20"/>
              </w:rPr>
              <w:t>One Plastic Bag</w:t>
            </w:r>
          </w:p>
          <w:p w14:paraId="3676DAEF" w14:textId="404C2461" w:rsidR="005A41EC" w:rsidRPr="00925EBA" w:rsidRDefault="00CE4BA7" w:rsidP="00925EBA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D10809">
              <w:rPr>
                <w:rFonts w:asciiTheme="majorHAnsi" w:hAnsiTheme="majorHAnsi"/>
                <w:sz w:val="20"/>
              </w:rPr>
              <w:t>Miranda</w:t>
            </w:r>
            <w:r w:rsidR="005A41EC" w:rsidRPr="00D10809">
              <w:rPr>
                <w:rFonts w:asciiTheme="majorHAnsi" w:hAnsiTheme="majorHAnsi"/>
                <w:sz w:val="20"/>
              </w:rPr>
              <w:t xml:space="preserve"> </w:t>
            </w:r>
            <w:r w:rsidRPr="00D10809">
              <w:rPr>
                <w:rFonts w:asciiTheme="majorHAnsi" w:hAnsiTheme="majorHAnsi"/>
                <w:sz w:val="20"/>
              </w:rPr>
              <w:t>Paul</w:t>
            </w:r>
          </w:p>
          <w:p w14:paraId="1A07DD80" w14:textId="6CC40168" w:rsidR="005A41EC" w:rsidRPr="00D10809" w:rsidRDefault="005A41EC" w:rsidP="00A27F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45" w:type="dxa"/>
            <w:vMerge w:val="restart"/>
          </w:tcPr>
          <w:p w14:paraId="1EADE308" w14:textId="46B717F7" w:rsidR="00FA3FA6" w:rsidRDefault="00FA3FA6" w:rsidP="00FA3FA6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4D6914">
              <w:rPr>
                <w:rFonts w:asciiTheme="majorHAnsi" w:hAnsiTheme="majorHAnsi"/>
                <w:b/>
                <w:szCs w:val="24"/>
                <w:u w:val="single"/>
              </w:rPr>
              <w:t>Play /drama session</w:t>
            </w:r>
          </w:p>
          <w:p w14:paraId="0FEB75E3" w14:textId="186B1FB3" w:rsidR="00FA3FA6" w:rsidRPr="000D234D" w:rsidRDefault="0047527C" w:rsidP="00FA3FA6">
            <w:pPr>
              <w:rPr>
                <w:rFonts w:asciiTheme="majorHAnsi" w:hAnsiTheme="majorHAnsi"/>
                <w:sz w:val="20"/>
                <w:szCs w:val="24"/>
              </w:rPr>
            </w:pPr>
            <w:r w:rsidRPr="000D234D">
              <w:rPr>
                <w:rFonts w:asciiTheme="majorHAnsi" w:hAnsiTheme="majorHAnsi"/>
                <w:sz w:val="20"/>
                <w:szCs w:val="24"/>
              </w:rPr>
              <w:t xml:space="preserve">Outdoor messy sensory play sessions in the sensory garden. Warmer weather gives a great opportunity </w:t>
            </w:r>
            <w:r w:rsidR="00692AAF">
              <w:rPr>
                <w:rFonts w:asciiTheme="majorHAnsi" w:hAnsiTheme="majorHAnsi"/>
                <w:sz w:val="20"/>
                <w:szCs w:val="24"/>
              </w:rPr>
              <w:t>for</w:t>
            </w:r>
            <w:r w:rsidRPr="000D234D">
              <w:rPr>
                <w:rFonts w:asciiTheme="majorHAnsi" w:hAnsiTheme="majorHAnsi"/>
                <w:sz w:val="20"/>
                <w:szCs w:val="24"/>
              </w:rPr>
              <w:t xml:space="preserve"> creat</w:t>
            </w:r>
            <w:r w:rsidR="00B7145C">
              <w:rPr>
                <w:rFonts w:asciiTheme="majorHAnsi" w:hAnsiTheme="majorHAnsi"/>
                <w:sz w:val="20"/>
                <w:szCs w:val="24"/>
              </w:rPr>
              <w:t>iv</w:t>
            </w:r>
            <w:r w:rsidRPr="000D234D">
              <w:rPr>
                <w:rFonts w:asciiTheme="majorHAnsi" w:hAnsiTheme="majorHAnsi"/>
                <w:sz w:val="20"/>
                <w:szCs w:val="24"/>
              </w:rPr>
              <w:t>e and free</w:t>
            </w:r>
            <w:r w:rsidR="00B7145C">
              <w:rPr>
                <w:rFonts w:asciiTheme="majorHAnsi" w:hAnsiTheme="majorHAnsi"/>
                <w:sz w:val="20"/>
                <w:szCs w:val="24"/>
              </w:rPr>
              <w:t>-</w:t>
            </w:r>
            <w:r w:rsidRPr="000D234D">
              <w:rPr>
                <w:rFonts w:asciiTheme="majorHAnsi" w:hAnsiTheme="majorHAnsi"/>
                <w:sz w:val="20"/>
                <w:szCs w:val="24"/>
              </w:rPr>
              <w:t xml:space="preserve">flowing play sessions with </w:t>
            </w:r>
            <w:r w:rsidR="00692AAF">
              <w:rPr>
                <w:rFonts w:asciiTheme="majorHAnsi" w:hAnsiTheme="majorHAnsi"/>
                <w:sz w:val="20"/>
                <w:szCs w:val="24"/>
              </w:rPr>
              <w:t>s</w:t>
            </w:r>
            <w:r w:rsidRPr="000D234D">
              <w:rPr>
                <w:rFonts w:asciiTheme="majorHAnsi" w:hAnsiTheme="majorHAnsi"/>
                <w:sz w:val="20"/>
                <w:szCs w:val="24"/>
              </w:rPr>
              <w:t>and, mud, gravel, water</w:t>
            </w:r>
            <w:r w:rsidR="00197778">
              <w:rPr>
                <w:rFonts w:asciiTheme="majorHAnsi" w:hAnsiTheme="majorHAnsi"/>
                <w:sz w:val="20"/>
                <w:szCs w:val="24"/>
              </w:rPr>
              <w:t xml:space="preserve">, </w:t>
            </w:r>
            <w:r w:rsidRPr="000D234D">
              <w:rPr>
                <w:rFonts w:asciiTheme="majorHAnsi" w:hAnsiTheme="majorHAnsi"/>
                <w:sz w:val="20"/>
                <w:szCs w:val="24"/>
              </w:rPr>
              <w:t xml:space="preserve">other textures. </w:t>
            </w:r>
          </w:p>
          <w:p w14:paraId="0BA17B12" w14:textId="0EC2529B" w:rsidR="00FA3FA6" w:rsidRPr="00D55AE2" w:rsidRDefault="00D55AE2" w:rsidP="00FA3FA6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Cs w:val="24"/>
                <w:u w:val="single"/>
              </w:rPr>
              <w:t>R</w:t>
            </w:r>
            <w:r w:rsidR="004E5F19">
              <w:rPr>
                <w:rFonts w:asciiTheme="majorHAnsi" w:hAnsiTheme="majorHAnsi"/>
                <w:b/>
                <w:szCs w:val="24"/>
                <w:u w:val="single"/>
              </w:rPr>
              <w:t>SHE</w:t>
            </w:r>
            <w:r w:rsidR="000D234D">
              <w:rPr>
                <w:rFonts w:asciiTheme="majorHAnsi" w:hAnsiTheme="majorHAnsi"/>
                <w:b/>
                <w:szCs w:val="24"/>
                <w:u w:val="single"/>
              </w:rPr>
              <w:t xml:space="preserve"> </w:t>
            </w:r>
            <w:r w:rsidR="00B61AFF" w:rsidRPr="00A102EB">
              <w:rPr>
                <w:rFonts w:asciiTheme="majorHAnsi" w:hAnsiTheme="majorHAnsi"/>
                <w:bCs/>
                <w:szCs w:val="24"/>
              </w:rPr>
              <w:t>T</w:t>
            </w:r>
            <w:r w:rsidR="005B3B03" w:rsidRPr="005B3B03">
              <w:rPr>
                <w:rFonts w:asciiTheme="majorHAnsi" w:hAnsiTheme="majorHAnsi"/>
                <w:sz w:val="20"/>
                <w:szCs w:val="24"/>
              </w:rPr>
              <w:t>erm focus</w:t>
            </w:r>
            <w:r w:rsidR="005B3B03" w:rsidRPr="005B3B03">
              <w:rPr>
                <w:rFonts w:asciiTheme="majorHAnsi" w:hAnsiTheme="majorHAnsi"/>
                <w:b/>
                <w:sz w:val="20"/>
                <w:szCs w:val="24"/>
                <w:u w:val="single"/>
              </w:rPr>
              <w:t xml:space="preserve"> </w:t>
            </w:r>
            <w:r w:rsidR="005B3B03" w:rsidRPr="005B3B03">
              <w:rPr>
                <w:rFonts w:asciiTheme="majorHAnsi" w:hAnsiTheme="majorHAnsi"/>
                <w:sz w:val="20"/>
                <w:szCs w:val="24"/>
              </w:rPr>
              <w:t>– brushing teeth -</w:t>
            </w:r>
            <w:r w:rsidR="005B3B03" w:rsidRPr="005B3B03">
              <w:rPr>
                <w:rFonts w:asciiTheme="majorHAnsi" w:hAnsiTheme="majorHAnsi"/>
                <w:b/>
                <w:sz w:val="20"/>
                <w:szCs w:val="24"/>
                <w:u w:val="single"/>
              </w:rPr>
              <w:t xml:space="preserve"> </w:t>
            </w:r>
            <w:r w:rsidR="00614519" w:rsidRPr="00614519">
              <w:rPr>
                <w:rFonts w:asciiTheme="majorHAnsi" w:hAnsiTheme="majorHAnsi"/>
                <w:szCs w:val="24"/>
              </w:rPr>
              <w:t>P</w:t>
            </w:r>
            <w:r w:rsidR="00F45255" w:rsidRPr="00614519">
              <w:rPr>
                <w:rFonts w:asciiTheme="majorHAnsi" w:hAnsiTheme="majorHAnsi"/>
                <w:sz w:val="20"/>
                <w:szCs w:val="20"/>
              </w:rPr>
              <w:t>r</w:t>
            </w:r>
            <w:r w:rsidR="00F45255" w:rsidRPr="00F45255">
              <w:rPr>
                <w:rFonts w:asciiTheme="majorHAnsi" w:hAnsiTheme="majorHAnsi"/>
                <w:sz w:val="20"/>
                <w:szCs w:val="20"/>
              </w:rPr>
              <w:t xml:space="preserve">omoting </w:t>
            </w:r>
            <w:r w:rsidR="00614519" w:rsidRPr="00F45255">
              <w:rPr>
                <w:rFonts w:asciiTheme="majorHAnsi" w:hAnsiTheme="majorHAnsi"/>
                <w:sz w:val="20"/>
                <w:szCs w:val="20"/>
              </w:rPr>
              <w:t>student’s</w:t>
            </w:r>
            <w:r w:rsidR="00F45255" w:rsidRPr="00F45255">
              <w:rPr>
                <w:rFonts w:asciiTheme="majorHAnsi" w:hAnsiTheme="majorHAnsi"/>
                <w:sz w:val="20"/>
                <w:szCs w:val="20"/>
              </w:rPr>
              <w:t xml:space="preserve"> i</w:t>
            </w:r>
            <w:r w:rsidR="004E2EC6">
              <w:rPr>
                <w:rFonts w:asciiTheme="majorHAnsi" w:hAnsiTheme="majorHAnsi"/>
                <w:sz w:val="20"/>
                <w:szCs w:val="20"/>
              </w:rPr>
              <w:t>n</w:t>
            </w:r>
            <w:r w:rsidR="00E64D99">
              <w:rPr>
                <w:rFonts w:asciiTheme="majorHAnsi" w:hAnsiTheme="majorHAnsi"/>
                <w:sz w:val="20"/>
                <w:szCs w:val="20"/>
              </w:rPr>
              <w:t>de</w:t>
            </w:r>
            <w:r w:rsidR="00F45255" w:rsidRPr="00F45255">
              <w:rPr>
                <w:rFonts w:asciiTheme="majorHAnsi" w:hAnsiTheme="majorHAnsi"/>
                <w:sz w:val="20"/>
                <w:szCs w:val="20"/>
              </w:rPr>
              <w:t>pendence in personal care skills by</w:t>
            </w:r>
            <w:r w:rsidR="00F452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97778">
              <w:rPr>
                <w:rFonts w:asciiTheme="majorHAnsi" w:hAnsiTheme="majorHAnsi"/>
                <w:szCs w:val="24"/>
              </w:rPr>
              <w:t>offering a</w:t>
            </w:r>
            <w:r w:rsidR="00197778" w:rsidRPr="00197778">
              <w:rPr>
                <w:rFonts w:asciiTheme="majorHAnsi" w:hAnsiTheme="majorHAnsi"/>
                <w:sz w:val="20"/>
                <w:szCs w:val="24"/>
              </w:rPr>
              <w:t xml:space="preserve"> sequenced </w:t>
            </w:r>
            <w:r w:rsidR="00197778">
              <w:rPr>
                <w:rFonts w:asciiTheme="majorHAnsi" w:hAnsiTheme="majorHAnsi"/>
                <w:sz w:val="20"/>
                <w:szCs w:val="24"/>
              </w:rPr>
              <w:t>lesson focusing on b</w:t>
            </w:r>
            <w:r w:rsidR="000D234D" w:rsidRPr="000D234D">
              <w:rPr>
                <w:rFonts w:asciiTheme="majorHAnsi" w:hAnsiTheme="majorHAnsi"/>
                <w:sz w:val="20"/>
                <w:szCs w:val="24"/>
              </w:rPr>
              <w:t xml:space="preserve">rushing </w:t>
            </w:r>
            <w:r w:rsidR="00197778" w:rsidRPr="00197778">
              <w:rPr>
                <w:rFonts w:asciiTheme="majorHAnsi" w:hAnsiTheme="majorHAnsi"/>
                <w:sz w:val="20"/>
                <w:szCs w:val="24"/>
              </w:rPr>
              <w:t>teeth</w:t>
            </w:r>
            <w:r w:rsidR="00F45255">
              <w:rPr>
                <w:rFonts w:asciiTheme="majorHAnsi" w:hAnsiTheme="majorHAnsi"/>
                <w:sz w:val="20"/>
                <w:szCs w:val="24"/>
              </w:rPr>
              <w:t xml:space="preserve">. </w:t>
            </w:r>
            <w:r w:rsidR="00614519">
              <w:rPr>
                <w:rFonts w:asciiTheme="majorHAnsi" w:hAnsiTheme="majorHAnsi"/>
                <w:sz w:val="20"/>
                <w:szCs w:val="24"/>
              </w:rPr>
              <w:t>The aim</w:t>
            </w:r>
            <w:r w:rsidR="00197778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692AAF">
              <w:rPr>
                <w:rFonts w:asciiTheme="majorHAnsi" w:hAnsiTheme="majorHAnsi"/>
                <w:sz w:val="20"/>
                <w:szCs w:val="24"/>
              </w:rPr>
              <w:t>of</w:t>
            </w:r>
            <w:r w:rsidR="00F45255">
              <w:rPr>
                <w:rFonts w:asciiTheme="majorHAnsi" w:hAnsiTheme="majorHAnsi"/>
                <w:sz w:val="20"/>
                <w:szCs w:val="24"/>
              </w:rPr>
              <w:t xml:space="preserve"> the lesson </w:t>
            </w:r>
            <w:r w:rsidR="00614519">
              <w:rPr>
                <w:rFonts w:asciiTheme="majorHAnsi" w:hAnsiTheme="majorHAnsi"/>
                <w:sz w:val="20"/>
                <w:szCs w:val="24"/>
              </w:rPr>
              <w:t>is to help</w:t>
            </w:r>
            <w:r w:rsidR="00197778" w:rsidRPr="00197778">
              <w:rPr>
                <w:rFonts w:asciiTheme="majorHAnsi" w:hAnsiTheme="majorHAnsi"/>
                <w:sz w:val="20"/>
                <w:szCs w:val="24"/>
              </w:rPr>
              <w:t xml:space="preserve"> students on an individual basis </w:t>
            </w:r>
            <w:r w:rsidR="00F45255">
              <w:rPr>
                <w:rFonts w:asciiTheme="majorHAnsi" w:hAnsiTheme="majorHAnsi"/>
                <w:sz w:val="20"/>
                <w:szCs w:val="24"/>
              </w:rPr>
              <w:t xml:space="preserve">to </w:t>
            </w:r>
            <w:r w:rsidR="00197778" w:rsidRPr="00197778">
              <w:rPr>
                <w:rFonts w:asciiTheme="majorHAnsi" w:hAnsiTheme="majorHAnsi"/>
                <w:sz w:val="20"/>
                <w:szCs w:val="24"/>
              </w:rPr>
              <w:t xml:space="preserve">develop </w:t>
            </w:r>
            <w:r w:rsidR="00F45255">
              <w:rPr>
                <w:rFonts w:asciiTheme="majorHAnsi" w:hAnsiTheme="majorHAnsi"/>
                <w:sz w:val="20"/>
                <w:szCs w:val="24"/>
              </w:rPr>
              <w:t xml:space="preserve">a level of </w:t>
            </w:r>
            <w:r w:rsidR="00197778" w:rsidRPr="00197778">
              <w:rPr>
                <w:rFonts w:asciiTheme="majorHAnsi" w:hAnsiTheme="majorHAnsi"/>
                <w:sz w:val="20"/>
                <w:szCs w:val="24"/>
              </w:rPr>
              <w:t>independence in oral hygiene.</w:t>
            </w:r>
            <w:r w:rsidR="00197778" w:rsidRPr="00197778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14:paraId="56C1135E" w14:textId="179648F3" w:rsidR="00FA3FA6" w:rsidRPr="001E3C20" w:rsidRDefault="00FA3FA6" w:rsidP="00FA3FA6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4D6914">
              <w:rPr>
                <w:rFonts w:asciiTheme="majorHAnsi" w:hAnsiTheme="majorHAnsi"/>
                <w:b/>
                <w:szCs w:val="24"/>
                <w:u w:val="single"/>
              </w:rPr>
              <w:t>Music</w:t>
            </w:r>
            <w:r w:rsidR="001E3C20">
              <w:rPr>
                <w:rFonts w:asciiTheme="majorHAnsi" w:hAnsiTheme="majorHAnsi"/>
                <w:b/>
                <w:szCs w:val="24"/>
                <w:u w:val="single"/>
              </w:rPr>
              <w:t xml:space="preserve"> </w:t>
            </w:r>
            <w:r w:rsidR="00403D3F" w:rsidRPr="00403D3F">
              <w:rPr>
                <w:rFonts w:asciiTheme="majorHAnsi" w:hAnsiTheme="majorHAnsi"/>
                <w:sz w:val="20"/>
                <w:szCs w:val="24"/>
              </w:rPr>
              <w:t xml:space="preserve">Creating music from a range of </w:t>
            </w:r>
            <w:r w:rsidR="00403D3F">
              <w:rPr>
                <w:rFonts w:asciiTheme="majorHAnsi" w:hAnsiTheme="majorHAnsi"/>
                <w:sz w:val="20"/>
                <w:szCs w:val="24"/>
              </w:rPr>
              <w:t xml:space="preserve">found/unused and unwanted instruments. Students will have </w:t>
            </w:r>
            <w:r w:rsidR="0038320D">
              <w:rPr>
                <w:rFonts w:asciiTheme="majorHAnsi" w:hAnsiTheme="majorHAnsi"/>
                <w:sz w:val="20"/>
                <w:szCs w:val="24"/>
              </w:rPr>
              <w:t>an</w:t>
            </w:r>
            <w:r w:rsidR="00403D3F">
              <w:rPr>
                <w:rFonts w:asciiTheme="majorHAnsi" w:hAnsiTheme="majorHAnsi"/>
                <w:sz w:val="20"/>
                <w:szCs w:val="24"/>
              </w:rPr>
              <w:t xml:space="preserve"> o</w:t>
            </w:r>
            <w:r w:rsidR="00120BFD" w:rsidRPr="00D10809">
              <w:rPr>
                <w:rFonts w:asciiTheme="majorHAnsi" w:hAnsiTheme="majorHAnsi"/>
                <w:sz w:val="20"/>
                <w:szCs w:val="24"/>
              </w:rPr>
              <w:t>utdoor music</w:t>
            </w:r>
            <w:r w:rsidR="0021155A">
              <w:rPr>
                <w:rFonts w:asciiTheme="majorHAnsi" w:hAnsiTheme="majorHAnsi"/>
                <w:sz w:val="20"/>
                <w:szCs w:val="24"/>
              </w:rPr>
              <w:t>-</w:t>
            </w:r>
            <w:r w:rsidR="00120BFD" w:rsidRPr="00D10809">
              <w:rPr>
                <w:rFonts w:asciiTheme="majorHAnsi" w:hAnsiTheme="majorHAnsi"/>
                <w:sz w:val="20"/>
                <w:szCs w:val="24"/>
              </w:rPr>
              <w:t>making</w:t>
            </w:r>
            <w:r w:rsidR="00403D3F">
              <w:rPr>
                <w:rFonts w:asciiTheme="majorHAnsi" w:hAnsiTheme="majorHAnsi"/>
                <w:sz w:val="20"/>
                <w:szCs w:val="24"/>
              </w:rPr>
              <w:t xml:space="preserve"> session in the sensory garden where they are free to explore the different sounds they can create</w:t>
            </w:r>
            <w:r w:rsidR="00445A73">
              <w:rPr>
                <w:rFonts w:asciiTheme="majorHAnsi" w:hAnsiTheme="majorHAnsi"/>
                <w:sz w:val="20"/>
                <w:szCs w:val="24"/>
              </w:rPr>
              <w:t xml:space="preserve"> with</w:t>
            </w:r>
            <w:r w:rsidR="00120BFD" w:rsidRPr="00D10809">
              <w:rPr>
                <w:rFonts w:asciiTheme="majorHAnsi" w:hAnsiTheme="majorHAnsi"/>
                <w:sz w:val="20"/>
                <w:szCs w:val="24"/>
              </w:rPr>
              <w:t xml:space="preserve"> recycled instruments </w:t>
            </w:r>
            <w:r w:rsidR="00236808">
              <w:rPr>
                <w:rFonts w:asciiTheme="majorHAnsi" w:hAnsiTheme="majorHAnsi"/>
                <w:sz w:val="20"/>
                <w:szCs w:val="24"/>
              </w:rPr>
              <w:t>-</w:t>
            </w:r>
            <w:r w:rsidR="00445A73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120BFD" w:rsidRPr="00D10809">
              <w:rPr>
                <w:rFonts w:asciiTheme="majorHAnsi" w:hAnsiTheme="majorHAnsi"/>
                <w:sz w:val="20"/>
                <w:szCs w:val="24"/>
              </w:rPr>
              <w:t>bottles, pan</w:t>
            </w:r>
            <w:r w:rsidR="002823C3">
              <w:rPr>
                <w:rFonts w:asciiTheme="majorHAnsi" w:hAnsiTheme="majorHAnsi"/>
                <w:sz w:val="20"/>
                <w:szCs w:val="24"/>
              </w:rPr>
              <w:t>s</w:t>
            </w:r>
            <w:r w:rsidR="00120BFD" w:rsidRPr="00D10809">
              <w:rPr>
                <w:rFonts w:asciiTheme="majorHAnsi" w:hAnsiTheme="majorHAnsi"/>
                <w:sz w:val="20"/>
                <w:szCs w:val="24"/>
              </w:rPr>
              <w:t>, boxes</w:t>
            </w:r>
            <w:r w:rsidR="00403D3F">
              <w:rPr>
                <w:rFonts w:asciiTheme="majorHAnsi" w:hAnsiTheme="majorHAnsi"/>
                <w:sz w:val="20"/>
                <w:szCs w:val="24"/>
              </w:rPr>
              <w:t xml:space="preserve">, guttering, brooms, </w:t>
            </w:r>
            <w:r w:rsidR="00236808">
              <w:rPr>
                <w:rFonts w:asciiTheme="majorHAnsi" w:hAnsiTheme="majorHAnsi"/>
                <w:sz w:val="20"/>
                <w:szCs w:val="24"/>
              </w:rPr>
              <w:t xml:space="preserve">pieces of wood and much more. </w:t>
            </w:r>
          </w:p>
          <w:p w14:paraId="1A31CA03" w14:textId="798F2CA3" w:rsidR="00C52B60" w:rsidRDefault="00F92F6D" w:rsidP="00403D3F">
            <w:pPr>
              <w:rPr>
                <w:rFonts w:asciiTheme="majorHAnsi" w:hAnsiTheme="majorHAnsi"/>
                <w:sz w:val="20"/>
                <w:szCs w:val="20"/>
              </w:rPr>
            </w:pPr>
            <w:r w:rsidRPr="004D6914">
              <w:rPr>
                <w:rFonts w:asciiTheme="majorHAnsi" w:hAnsiTheme="majorHAnsi"/>
                <w:b/>
                <w:szCs w:val="24"/>
                <w:u w:val="single"/>
              </w:rPr>
              <w:t xml:space="preserve">Movement </w:t>
            </w:r>
            <w:r>
              <w:rPr>
                <w:rFonts w:asciiTheme="majorHAnsi" w:hAnsiTheme="majorHAnsi"/>
                <w:sz w:val="20"/>
                <w:szCs w:val="20"/>
              </w:rPr>
              <w:t>This</w:t>
            </w:r>
            <w:r w:rsidR="00403D3F">
              <w:rPr>
                <w:rFonts w:asciiTheme="majorHAnsi" w:hAnsiTheme="majorHAnsi"/>
                <w:sz w:val="20"/>
                <w:szCs w:val="20"/>
              </w:rPr>
              <w:t xml:space="preserve"> lesson is offered as a whole</w:t>
            </w:r>
            <w:r w:rsidR="00445A73">
              <w:rPr>
                <w:rFonts w:asciiTheme="majorHAnsi" w:hAnsiTheme="majorHAnsi"/>
                <w:sz w:val="20"/>
                <w:szCs w:val="20"/>
              </w:rPr>
              <w:t>-</w:t>
            </w:r>
            <w:r w:rsidR="00403D3F">
              <w:rPr>
                <w:rFonts w:asciiTheme="majorHAnsi" w:hAnsiTheme="majorHAnsi"/>
                <w:sz w:val="20"/>
                <w:szCs w:val="20"/>
              </w:rPr>
              <w:t xml:space="preserve">department lesson, </w:t>
            </w:r>
            <w:r w:rsidR="00C52B60"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98391D">
              <w:rPr>
                <w:rFonts w:asciiTheme="majorHAnsi" w:hAnsiTheme="majorHAnsi"/>
                <w:sz w:val="20"/>
                <w:szCs w:val="20"/>
              </w:rPr>
              <w:t>resources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8391D">
              <w:rPr>
                <w:rFonts w:asciiTheme="majorHAnsi" w:hAnsiTheme="majorHAnsi"/>
                <w:sz w:val="20"/>
                <w:szCs w:val="20"/>
              </w:rPr>
              <w:t xml:space="preserve">teaching focuses and </w:t>
            </w:r>
            <w:r>
              <w:rPr>
                <w:rFonts w:asciiTheme="majorHAnsi" w:hAnsiTheme="majorHAnsi"/>
                <w:sz w:val="20"/>
                <w:szCs w:val="20"/>
              </w:rPr>
              <w:t>environment differentiation</w:t>
            </w:r>
            <w:r w:rsidR="009839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on an individual basis. </w:t>
            </w:r>
            <w:r w:rsidR="000C5136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ensory movement resources including dancing ribbons, parachutes, gym balls, tunnels and crash mats will be used to maximise engagement. </w:t>
            </w:r>
            <w:r w:rsidR="00C52B6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96B6F2" w14:textId="16F4DB71" w:rsidR="00FA3FA6" w:rsidRPr="001E3C20" w:rsidRDefault="009D0363" w:rsidP="00FA3FA6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Cs w:val="24"/>
                <w:u w:val="single"/>
              </w:rPr>
              <w:t>S</w:t>
            </w:r>
            <w:r w:rsidR="00FA3FA6" w:rsidRPr="004D6914">
              <w:rPr>
                <w:rFonts w:asciiTheme="majorHAnsi" w:hAnsiTheme="majorHAnsi"/>
                <w:b/>
                <w:szCs w:val="24"/>
                <w:u w:val="single"/>
              </w:rPr>
              <w:t>ensory cooking</w:t>
            </w:r>
            <w:r w:rsidR="001E3C20">
              <w:rPr>
                <w:rFonts w:asciiTheme="majorHAnsi" w:hAnsiTheme="majorHAnsi"/>
                <w:b/>
                <w:szCs w:val="24"/>
                <w:u w:val="single"/>
              </w:rPr>
              <w:t xml:space="preserve"> </w:t>
            </w:r>
            <w:r w:rsidR="001D189C" w:rsidRPr="00D10809">
              <w:rPr>
                <w:rFonts w:asciiTheme="majorHAnsi" w:hAnsiTheme="majorHAnsi"/>
                <w:sz w:val="20"/>
                <w:szCs w:val="24"/>
              </w:rPr>
              <w:t xml:space="preserve">Making bread </w:t>
            </w:r>
            <w:r w:rsidR="00F36A65">
              <w:rPr>
                <w:rFonts w:asciiTheme="majorHAnsi" w:hAnsiTheme="majorHAnsi"/>
                <w:sz w:val="20"/>
                <w:szCs w:val="24"/>
              </w:rPr>
              <w:t xml:space="preserve">and </w:t>
            </w:r>
            <w:r w:rsidR="001D189C" w:rsidRPr="00D10809">
              <w:rPr>
                <w:rFonts w:asciiTheme="majorHAnsi" w:hAnsiTheme="majorHAnsi"/>
                <w:sz w:val="20"/>
                <w:szCs w:val="24"/>
              </w:rPr>
              <w:t>dough</w:t>
            </w:r>
            <w:r w:rsidR="001D189C" w:rsidRPr="00D108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36A65" w:rsidRPr="00F36A65">
              <w:rPr>
                <w:rFonts w:asciiTheme="majorHAnsi" w:hAnsiTheme="majorHAnsi"/>
                <w:sz w:val="21"/>
                <w:szCs w:val="24"/>
              </w:rPr>
              <w:t>from scratch</w:t>
            </w:r>
            <w:r w:rsidR="00F36A65">
              <w:rPr>
                <w:rFonts w:asciiTheme="majorHAnsi" w:hAnsiTheme="majorHAnsi"/>
                <w:sz w:val="21"/>
                <w:szCs w:val="24"/>
              </w:rPr>
              <w:t>.</w:t>
            </w:r>
            <w:r w:rsidR="00DC7847">
              <w:rPr>
                <w:rFonts w:asciiTheme="majorHAnsi" w:hAnsiTheme="majorHAnsi"/>
                <w:sz w:val="21"/>
                <w:szCs w:val="24"/>
              </w:rPr>
              <w:t xml:space="preserve"> E</w:t>
            </w:r>
            <w:r w:rsidR="001D189C" w:rsidRPr="00D10809">
              <w:rPr>
                <w:rFonts w:asciiTheme="majorHAnsi" w:hAnsiTheme="majorHAnsi"/>
                <w:sz w:val="20"/>
                <w:szCs w:val="24"/>
              </w:rPr>
              <w:t>xploring the different sensory properties of the dough as the water is added and it rises and smells beautiful! Students will get their hands in and kne</w:t>
            </w:r>
            <w:r w:rsidR="00DC7847">
              <w:rPr>
                <w:rFonts w:asciiTheme="majorHAnsi" w:hAnsiTheme="majorHAnsi"/>
                <w:sz w:val="20"/>
                <w:szCs w:val="24"/>
              </w:rPr>
              <w:t>a</w:t>
            </w:r>
            <w:r w:rsidR="001D189C" w:rsidRPr="00D10809">
              <w:rPr>
                <w:rFonts w:asciiTheme="majorHAnsi" w:hAnsiTheme="majorHAnsi"/>
                <w:sz w:val="20"/>
                <w:szCs w:val="24"/>
              </w:rPr>
              <w:t xml:space="preserve">d the bread to develop fine motor skills and sensory exploration. </w:t>
            </w:r>
          </w:p>
          <w:p w14:paraId="60974F1D" w14:textId="4A934216" w:rsidR="00FA3FA6" w:rsidRPr="00B9363D" w:rsidRDefault="00FA3FA6" w:rsidP="00120BFD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4D6914">
              <w:rPr>
                <w:rFonts w:asciiTheme="majorHAnsi" w:hAnsiTheme="majorHAnsi"/>
                <w:b/>
                <w:szCs w:val="24"/>
                <w:u w:val="single"/>
              </w:rPr>
              <w:t>Gardening</w:t>
            </w:r>
            <w:r w:rsidR="008B7BE2">
              <w:rPr>
                <w:rFonts w:asciiTheme="majorHAnsi" w:hAnsiTheme="majorHAnsi"/>
                <w:b/>
                <w:szCs w:val="24"/>
                <w:u w:val="single"/>
              </w:rPr>
              <w:t xml:space="preserve"> </w:t>
            </w:r>
            <w:r w:rsidR="00AB491D">
              <w:rPr>
                <w:rFonts w:asciiTheme="majorHAnsi" w:hAnsiTheme="majorHAnsi"/>
                <w:sz w:val="20"/>
                <w:szCs w:val="24"/>
              </w:rPr>
              <w:t>Collecting rainwater, watering plan</w:t>
            </w:r>
            <w:r w:rsidR="008934F3">
              <w:rPr>
                <w:rFonts w:asciiTheme="majorHAnsi" w:hAnsiTheme="majorHAnsi"/>
                <w:sz w:val="20"/>
                <w:szCs w:val="24"/>
              </w:rPr>
              <w:t>t</w:t>
            </w:r>
            <w:r w:rsidR="00AB491D">
              <w:rPr>
                <w:rFonts w:asciiTheme="majorHAnsi" w:hAnsiTheme="majorHAnsi"/>
                <w:sz w:val="20"/>
                <w:szCs w:val="24"/>
              </w:rPr>
              <w:t>s with water collected from a rain but</w:t>
            </w:r>
            <w:r w:rsidR="003B63DA">
              <w:rPr>
                <w:rFonts w:asciiTheme="majorHAnsi" w:hAnsiTheme="majorHAnsi"/>
                <w:sz w:val="20"/>
                <w:szCs w:val="24"/>
              </w:rPr>
              <w:t>t</w:t>
            </w:r>
            <w:r w:rsidR="00AB491D">
              <w:rPr>
                <w:rFonts w:asciiTheme="majorHAnsi" w:hAnsiTheme="majorHAnsi"/>
                <w:sz w:val="20"/>
                <w:szCs w:val="24"/>
              </w:rPr>
              <w:t xml:space="preserve">. Using watering cans, </w:t>
            </w:r>
            <w:r w:rsidR="003B63DA">
              <w:rPr>
                <w:rFonts w:asciiTheme="majorHAnsi" w:hAnsiTheme="majorHAnsi"/>
                <w:sz w:val="20"/>
                <w:szCs w:val="24"/>
              </w:rPr>
              <w:t>b</w:t>
            </w:r>
            <w:r w:rsidR="00AB491D">
              <w:rPr>
                <w:rFonts w:asciiTheme="majorHAnsi" w:hAnsiTheme="majorHAnsi"/>
                <w:sz w:val="20"/>
                <w:szCs w:val="24"/>
              </w:rPr>
              <w:t xml:space="preserve">ottles and other containers to expand free water play. </w:t>
            </w:r>
          </w:p>
          <w:p w14:paraId="7B747923" w14:textId="0A454CC8" w:rsidR="00120BFD" w:rsidRDefault="00FA3FA6" w:rsidP="00120BFD">
            <w:pPr>
              <w:rPr>
                <w:rFonts w:asciiTheme="majorHAnsi" w:hAnsiTheme="majorHAnsi"/>
                <w:sz w:val="20"/>
                <w:szCs w:val="24"/>
              </w:rPr>
            </w:pPr>
            <w:r w:rsidRPr="004D6914">
              <w:rPr>
                <w:rFonts w:asciiTheme="majorHAnsi" w:hAnsiTheme="majorHAnsi"/>
                <w:b/>
                <w:szCs w:val="24"/>
                <w:u w:val="single"/>
              </w:rPr>
              <w:t>Art</w:t>
            </w:r>
            <w:r w:rsidR="001E3C20">
              <w:rPr>
                <w:rFonts w:asciiTheme="majorHAnsi" w:hAnsiTheme="majorHAnsi"/>
                <w:b/>
                <w:szCs w:val="24"/>
                <w:u w:val="single"/>
              </w:rPr>
              <w:t xml:space="preserve"> </w:t>
            </w:r>
            <w:r w:rsidR="00120BFD" w:rsidRPr="00D10809">
              <w:rPr>
                <w:rFonts w:asciiTheme="majorHAnsi" w:hAnsiTheme="majorHAnsi"/>
                <w:sz w:val="20"/>
                <w:szCs w:val="24"/>
              </w:rPr>
              <w:t>Making paper</w:t>
            </w:r>
            <w:r w:rsidR="00204B3B">
              <w:rPr>
                <w:rFonts w:asciiTheme="majorHAnsi" w:hAnsiTheme="majorHAnsi"/>
                <w:sz w:val="20"/>
                <w:szCs w:val="24"/>
              </w:rPr>
              <w:t xml:space="preserve">, </w:t>
            </w:r>
            <w:r w:rsidR="00120BFD" w:rsidRPr="00D10809">
              <w:rPr>
                <w:rFonts w:asciiTheme="majorHAnsi" w:hAnsiTheme="majorHAnsi"/>
                <w:sz w:val="20"/>
                <w:szCs w:val="24"/>
              </w:rPr>
              <w:t>recycling old to make new</w:t>
            </w:r>
            <w:r w:rsidR="00DD39B0">
              <w:rPr>
                <w:rFonts w:asciiTheme="majorHAnsi" w:hAnsiTheme="majorHAnsi"/>
                <w:sz w:val="20"/>
                <w:szCs w:val="24"/>
              </w:rPr>
              <w:t>. Collect old paper from around school, sh</w:t>
            </w:r>
            <w:r w:rsidR="000D234D">
              <w:rPr>
                <w:rFonts w:asciiTheme="majorHAnsi" w:hAnsiTheme="majorHAnsi"/>
                <w:sz w:val="20"/>
                <w:szCs w:val="24"/>
              </w:rPr>
              <w:t>r</w:t>
            </w:r>
            <w:r w:rsidR="00DD39B0">
              <w:rPr>
                <w:rFonts w:asciiTheme="majorHAnsi" w:hAnsiTheme="majorHAnsi"/>
                <w:sz w:val="20"/>
                <w:szCs w:val="24"/>
              </w:rPr>
              <w:t xml:space="preserve">edding the paper and mushing it down to create a </w:t>
            </w:r>
            <w:r w:rsidR="00AB491D">
              <w:rPr>
                <w:rFonts w:asciiTheme="majorHAnsi" w:hAnsiTheme="majorHAnsi"/>
                <w:sz w:val="20"/>
                <w:szCs w:val="24"/>
              </w:rPr>
              <w:t>paste,</w:t>
            </w:r>
            <w:r w:rsidR="00DD39B0">
              <w:rPr>
                <w:rFonts w:asciiTheme="majorHAnsi" w:hAnsiTheme="majorHAnsi"/>
                <w:sz w:val="20"/>
                <w:szCs w:val="24"/>
              </w:rPr>
              <w:t xml:space="preserve"> sieving it and following the process to create new paper. </w:t>
            </w:r>
          </w:p>
          <w:p w14:paraId="0B028D57" w14:textId="6358C9FC" w:rsidR="00FA3FA6" w:rsidRPr="004D6914" w:rsidRDefault="00FA3FA6" w:rsidP="00FA3FA6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4D6914">
              <w:rPr>
                <w:rFonts w:asciiTheme="majorHAnsi" w:hAnsiTheme="majorHAnsi"/>
                <w:b/>
                <w:szCs w:val="24"/>
                <w:u w:val="single"/>
              </w:rPr>
              <w:t>Attention building</w:t>
            </w:r>
            <w:r w:rsidR="00C56C9C">
              <w:rPr>
                <w:rFonts w:asciiTheme="majorHAnsi" w:hAnsiTheme="majorHAnsi"/>
                <w:sz w:val="20"/>
                <w:szCs w:val="20"/>
              </w:rPr>
              <w:t xml:space="preserve"> Attention</w:t>
            </w:r>
            <w:r w:rsidR="00E410A6">
              <w:rPr>
                <w:rFonts w:asciiTheme="majorHAnsi" w:hAnsiTheme="majorHAnsi"/>
                <w:sz w:val="20"/>
                <w:szCs w:val="20"/>
              </w:rPr>
              <w:t>-</w:t>
            </w:r>
            <w:r w:rsidR="00C56C9C">
              <w:rPr>
                <w:rFonts w:asciiTheme="majorHAnsi" w:hAnsiTheme="majorHAnsi"/>
                <w:sz w:val="20"/>
                <w:szCs w:val="20"/>
              </w:rPr>
              <w:t xml:space="preserve">building lesson is in a structured format with teacher offering out a sequence of engaging and motivating sensory objects. The repetition of this activity builds on anticipation and excitement and therefore attention skills. </w:t>
            </w:r>
            <w:r w:rsidR="00C56C9C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6F17">
              <w:rPr>
                <w:rFonts w:asciiTheme="majorHAnsi" w:hAnsiTheme="majorHAnsi"/>
                <w:sz w:val="20"/>
                <w:szCs w:val="20"/>
              </w:rPr>
              <w:t>Recycling</w:t>
            </w:r>
            <w:r w:rsidR="00204B3B">
              <w:rPr>
                <w:rFonts w:asciiTheme="majorHAnsi" w:hAnsiTheme="majorHAnsi"/>
                <w:sz w:val="20"/>
                <w:szCs w:val="20"/>
              </w:rPr>
              <w:t>-</w:t>
            </w:r>
            <w:r w:rsidR="00EC6F17">
              <w:rPr>
                <w:rFonts w:asciiTheme="majorHAnsi" w:hAnsiTheme="majorHAnsi"/>
                <w:sz w:val="20"/>
                <w:szCs w:val="20"/>
              </w:rPr>
              <w:t>themed</w:t>
            </w:r>
            <w:r w:rsidR="0058084B">
              <w:rPr>
                <w:rFonts w:asciiTheme="majorHAnsi" w:hAnsiTheme="majorHAnsi"/>
                <w:sz w:val="20"/>
                <w:szCs w:val="20"/>
              </w:rPr>
              <w:t>,</w:t>
            </w:r>
            <w:r w:rsidR="00EC6F1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E7219">
              <w:rPr>
                <w:rFonts w:asciiTheme="majorHAnsi" w:hAnsiTheme="majorHAnsi"/>
                <w:sz w:val="20"/>
                <w:szCs w:val="20"/>
              </w:rPr>
              <w:t xml:space="preserve">it may include </w:t>
            </w:r>
            <w:r w:rsidR="00EC6F17">
              <w:rPr>
                <w:rFonts w:asciiTheme="majorHAnsi" w:hAnsiTheme="majorHAnsi"/>
                <w:sz w:val="20"/>
                <w:szCs w:val="20"/>
              </w:rPr>
              <w:t>dropping bottle tops into a container, sorting materials with giant magnets, collecting rainwater</w:t>
            </w:r>
            <w:r w:rsidR="00403D3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66C5">
              <w:rPr>
                <w:rFonts w:asciiTheme="majorHAnsi" w:hAnsiTheme="majorHAnsi"/>
                <w:sz w:val="20"/>
                <w:szCs w:val="20"/>
              </w:rPr>
              <w:t>for a</w:t>
            </w:r>
            <w:r w:rsidR="00403D3F">
              <w:rPr>
                <w:rFonts w:asciiTheme="majorHAnsi" w:hAnsiTheme="majorHAnsi"/>
                <w:sz w:val="20"/>
                <w:szCs w:val="20"/>
              </w:rPr>
              <w:t xml:space="preserve"> watering can.</w:t>
            </w:r>
          </w:p>
          <w:p w14:paraId="04A7A889" w14:textId="17A35D73" w:rsidR="00095521" w:rsidRPr="0098391D" w:rsidRDefault="00FA3FA6" w:rsidP="00FA3FA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4D6914">
              <w:rPr>
                <w:rFonts w:asciiTheme="majorHAnsi" w:hAnsiTheme="majorHAnsi"/>
                <w:b/>
                <w:szCs w:val="24"/>
                <w:u w:val="single"/>
              </w:rPr>
              <w:t>Community</w:t>
            </w:r>
            <w:r w:rsidR="001E3C20">
              <w:rPr>
                <w:rFonts w:asciiTheme="majorHAnsi" w:hAnsiTheme="majorHAnsi"/>
                <w:b/>
                <w:szCs w:val="24"/>
                <w:u w:val="single"/>
              </w:rPr>
              <w:t xml:space="preserve"> </w:t>
            </w:r>
            <w:r w:rsidR="001D189C" w:rsidRPr="00D10809">
              <w:rPr>
                <w:rFonts w:asciiTheme="majorHAnsi" w:hAnsiTheme="majorHAnsi"/>
                <w:sz w:val="20"/>
                <w:szCs w:val="20"/>
              </w:rPr>
              <w:t xml:space="preserve">Students will be given access to two different community participation groups. </w:t>
            </w:r>
            <w:r w:rsidR="00AB491D">
              <w:rPr>
                <w:rFonts w:asciiTheme="majorHAnsi" w:hAnsiTheme="majorHAnsi"/>
                <w:sz w:val="20"/>
                <w:szCs w:val="20"/>
              </w:rPr>
              <w:t>Fi</w:t>
            </w:r>
            <w:r w:rsidR="00AB491D" w:rsidRPr="00D10809">
              <w:rPr>
                <w:rFonts w:asciiTheme="majorHAnsi" w:hAnsiTheme="majorHAnsi"/>
                <w:sz w:val="20"/>
                <w:szCs w:val="20"/>
              </w:rPr>
              <w:t>rstly, the</w:t>
            </w:r>
            <w:r w:rsidR="001D189C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66C5">
              <w:rPr>
                <w:rFonts w:asciiTheme="majorHAnsi" w:hAnsiTheme="majorHAnsi"/>
                <w:sz w:val="20"/>
                <w:szCs w:val="20"/>
              </w:rPr>
              <w:t>b</w:t>
            </w:r>
            <w:r w:rsidR="00120BFD" w:rsidRPr="00D10809">
              <w:rPr>
                <w:rFonts w:asciiTheme="majorHAnsi" w:hAnsiTheme="majorHAnsi"/>
                <w:sz w:val="20"/>
                <w:szCs w:val="20"/>
              </w:rPr>
              <w:t>ottle bank</w:t>
            </w:r>
            <w:r w:rsidR="001D189C" w:rsidRPr="00D10809">
              <w:rPr>
                <w:rFonts w:asciiTheme="majorHAnsi" w:hAnsiTheme="majorHAnsi"/>
                <w:sz w:val="20"/>
                <w:szCs w:val="20"/>
              </w:rPr>
              <w:t>, walking to the local bottle/paper recycling bank and pushing the rubbish in the correct waste bin (listening to it make a loud crash!)</w:t>
            </w:r>
            <w:r w:rsidR="006E66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D189C" w:rsidRPr="00D10809">
              <w:rPr>
                <w:rFonts w:asciiTheme="majorHAnsi" w:hAnsiTheme="majorHAnsi"/>
                <w:sz w:val="20"/>
                <w:szCs w:val="20"/>
              </w:rPr>
              <w:t>Secondly</w:t>
            </w:r>
            <w:r w:rsidR="00DD39B0">
              <w:rPr>
                <w:rFonts w:asciiTheme="majorHAnsi" w:hAnsiTheme="majorHAnsi"/>
                <w:sz w:val="20"/>
                <w:szCs w:val="20"/>
              </w:rPr>
              <w:t>,</w:t>
            </w:r>
            <w:r w:rsidR="001D189C" w:rsidRPr="00D10809">
              <w:rPr>
                <w:rFonts w:asciiTheme="majorHAnsi" w:hAnsiTheme="majorHAnsi"/>
                <w:sz w:val="20"/>
                <w:szCs w:val="20"/>
              </w:rPr>
              <w:t xml:space="preserve"> visiting the </w:t>
            </w:r>
            <w:r w:rsidR="00120BFD" w:rsidRPr="00D10809">
              <w:rPr>
                <w:rFonts w:asciiTheme="majorHAnsi" w:hAnsiTheme="majorHAnsi"/>
                <w:sz w:val="20"/>
                <w:szCs w:val="20"/>
              </w:rPr>
              <w:t>junk food project</w:t>
            </w:r>
            <w:r w:rsidR="001D189C" w:rsidRPr="00D108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5255">
              <w:rPr>
                <w:rFonts w:asciiTheme="majorHAnsi" w:hAnsiTheme="majorHAnsi"/>
                <w:sz w:val="20"/>
                <w:szCs w:val="20"/>
              </w:rPr>
              <w:t xml:space="preserve">(community charity café that uses food that is due to be wasted) going </w:t>
            </w:r>
            <w:r w:rsidR="001D189C" w:rsidRPr="00D10809">
              <w:rPr>
                <w:rFonts w:asciiTheme="majorHAnsi" w:hAnsiTheme="majorHAnsi"/>
                <w:sz w:val="20"/>
                <w:szCs w:val="20"/>
              </w:rPr>
              <w:t>and making a choice from the menu and eating at the local café.</w:t>
            </w:r>
          </w:p>
        </w:tc>
      </w:tr>
      <w:tr w:rsidR="00095521" w:rsidRPr="007D1C25" w14:paraId="7DC45753" w14:textId="77777777" w:rsidTr="00147988">
        <w:trPr>
          <w:trHeight w:val="347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2B33DDF5" w14:textId="77777777" w:rsidR="00095521" w:rsidRPr="007C1A7B" w:rsidRDefault="00095521" w:rsidP="0009552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vMerge/>
          </w:tcPr>
          <w:p w14:paraId="7FD6CC0D" w14:textId="77777777" w:rsidR="00095521" w:rsidRPr="004D077B" w:rsidRDefault="00095521" w:rsidP="00095521">
            <w:pPr>
              <w:jc w:val="center"/>
              <w:rPr>
                <w:rFonts w:ascii="Arial" w:hAnsi="Arial" w:cs="Arial"/>
                <w:b/>
                <w:noProof/>
                <w:sz w:val="24"/>
                <w:szCs w:val="32"/>
                <w:lang w:eastAsia="en-GB"/>
              </w:rPr>
            </w:pPr>
          </w:p>
        </w:tc>
        <w:tc>
          <w:tcPr>
            <w:tcW w:w="2653" w:type="dxa"/>
            <w:shd w:val="clear" w:color="auto" w:fill="E2EFD9" w:themeFill="accent6" w:themeFillTint="33"/>
          </w:tcPr>
          <w:p w14:paraId="6E5F1CEF" w14:textId="77777777" w:rsidR="00095521" w:rsidRPr="004D077B" w:rsidRDefault="00095521" w:rsidP="0009552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4D077B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Sensory experiences </w:t>
            </w:r>
          </w:p>
        </w:tc>
        <w:tc>
          <w:tcPr>
            <w:tcW w:w="7545" w:type="dxa"/>
            <w:vMerge/>
          </w:tcPr>
          <w:p w14:paraId="51E5F3BC" w14:textId="77777777" w:rsidR="00095521" w:rsidRPr="006F0CF6" w:rsidRDefault="00095521" w:rsidP="00095521">
            <w:pPr>
              <w:rPr>
                <w:b/>
                <w:u w:val="single"/>
              </w:rPr>
            </w:pPr>
          </w:p>
        </w:tc>
      </w:tr>
      <w:tr w:rsidR="00095521" w:rsidRPr="007D1C25" w14:paraId="43E1144E" w14:textId="77777777" w:rsidTr="001B65FE">
        <w:trPr>
          <w:trHeight w:val="1330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7056F7CC" w14:textId="77777777" w:rsidR="00095521" w:rsidRPr="007C1A7B" w:rsidRDefault="00095521" w:rsidP="0009552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vMerge/>
          </w:tcPr>
          <w:p w14:paraId="536D35A2" w14:textId="77777777" w:rsidR="00095521" w:rsidRPr="004D077B" w:rsidRDefault="00095521" w:rsidP="00095521">
            <w:pPr>
              <w:jc w:val="center"/>
              <w:rPr>
                <w:rFonts w:ascii="Arial" w:hAnsi="Arial" w:cs="Arial"/>
                <w:b/>
                <w:noProof/>
                <w:sz w:val="24"/>
                <w:szCs w:val="32"/>
                <w:lang w:eastAsia="en-GB"/>
              </w:rPr>
            </w:pPr>
          </w:p>
        </w:tc>
        <w:tc>
          <w:tcPr>
            <w:tcW w:w="2653" w:type="dxa"/>
          </w:tcPr>
          <w:p w14:paraId="73B89C58" w14:textId="01ED17F8" w:rsidR="00CE4BA7" w:rsidRDefault="009D6FEA" w:rsidP="00095521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t xml:space="preserve">Reacreating the scenes from </w:t>
            </w:r>
            <w:r w:rsidR="009E3457" w:rsidRPr="009E3457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  <w:lang w:eastAsia="en-GB"/>
              </w:rPr>
              <w:t>O</w:t>
            </w:r>
            <w:r w:rsidRPr="009E3457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  <w:lang w:eastAsia="en-GB"/>
              </w:rPr>
              <w:t xml:space="preserve">ne </w:t>
            </w:r>
            <w:r w:rsidR="009E3457" w:rsidRPr="009E3457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  <w:lang w:eastAsia="en-GB"/>
              </w:rPr>
              <w:t>P</w:t>
            </w:r>
            <w:r w:rsidRPr="009E3457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  <w:lang w:eastAsia="en-GB"/>
              </w:rPr>
              <w:t xml:space="preserve">lastic </w:t>
            </w:r>
            <w:r w:rsidR="009E3457" w:rsidRPr="009E3457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  <w:lang w:eastAsia="en-GB"/>
              </w:rPr>
              <w:t>B</w:t>
            </w:r>
            <w:r w:rsidRPr="009E3457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  <w:lang w:eastAsia="en-GB"/>
              </w:rPr>
              <w:t>ag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t xml:space="preserve"> story in the sensory room, </w:t>
            </w:r>
            <w:r w:rsidR="004F7B46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t xml:space="preserve">hot 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t>sand, mangos , washing plastic bags, tam</w:t>
            </w:r>
            <w:r w:rsidR="009E3457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t>a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t xml:space="preserve">rind to taste , coins on a metal tray and umbrellas made from plastic bags and lights. </w:t>
            </w:r>
          </w:p>
          <w:p w14:paraId="387E816C" w14:textId="202CDA1F" w:rsidR="00CE4BA7" w:rsidRPr="00095521" w:rsidRDefault="00CE4BA7" w:rsidP="00095521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545" w:type="dxa"/>
            <w:vMerge/>
          </w:tcPr>
          <w:p w14:paraId="6837E88B" w14:textId="77777777" w:rsidR="00095521" w:rsidRPr="006F0CF6" w:rsidRDefault="00095521" w:rsidP="00095521">
            <w:pPr>
              <w:rPr>
                <w:b/>
                <w:u w:val="single"/>
              </w:rPr>
            </w:pPr>
          </w:p>
        </w:tc>
      </w:tr>
      <w:tr w:rsidR="00095521" w:rsidRPr="007D1C25" w14:paraId="4DC3B533" w14:textId="77777777" w:rsidTr="001B65FE">
        <w:trPr>
          <w:trHeight w:val="269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2CD4DF2F" w14:textId="77777777" w:rsidR="00095521" w:rsidRPr="007C1A7B" w:rsidRDefault="00095521" w:rsidP="0009552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vMerge/>
          </w:tcPr>
          <w:p w14:paraId="7D82E8A9" w14:textId="77777777" w:rsidR="00095521" w:rsidRPr="004D077B" w:rsidRDefault="00095521" w:rsidP="00095521">
            <w:pPr>
              <w:jc w:val="center"/>
              <w:rPr>
                <w:rFonts w:ascii="Arial" w:hAnsi="Arial" w:cs="Arial"/>
                <w:b/>
                <w:noProof/>
                <w:sz w:val="24"/>
                <w:szCs w:val="32"/>
                <w:lang w:eastAsia="en-GB"/>
              </w:rPr>
            </w:pPr>
          </w:p>
        </w:tc>
        <w:tc>
          <w:tcPr>
            <w:tcW w:w="2653" w:type="dxa"/>
            <w:shd w:val="clear" w:color="auto" w:fill="E2EFD9" w:themeFill="accent6" w:themeFillTint="33"/>
          </w:tcPr>
          <w:p w14:paraId="22248C63" w14:textId="061FCC01" w:rsidR="00095521" w:rsidRPr="004D077B" w:rsidRDefault="00DD39B0" w:rsidP="0009552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b/>
              </w:rPr>
              <w:t xml:space="preserve">Home and </w:t>
            </w:r>
            <w:r w:rsidR="00095521">
              <w:rPr>
                <w:b/>
              </w:rPr>
              <w:t xml:space="preserve">Community links / </w:t>
            </w:r>
            <w:r w:rsidR="00095521" w:rsidRPr="00347EAB">
              <w:rPr>
                <w:b/>
              </w:rPr>
              <w:t>visits</w:t>
            </w:r>
          </w:p>
        </w:tc>
        <w:tc>
          <w:tcPr>
            <w:tcW w:w="7545" w:type="dxa"/>
            <w:vMerge/>
          </w:tcPr>
          <w:p w14:paraId="6F2A8881" w14:textId="77777777" w:rsidR="00095521" w:rsidRPr="006F0CF6" w:rsidRDefault="00095521" w:rsidP="00095521">
            <w:pPr>
              <w:rPr>
                <w:b/>
                <w:u w:val="single"/>
              </w:rPr>
            </w:pPr>
          </w:p>
        </w:tc>
      </w:tr>
      <w:tr w:rsidR="00095521" w:rsidRPr="007D1C25" w14:paraId="6CA81867" w14:textId="77777777" w:rsidTr="001B65FE">
        <w:trPr>
          <w:trHeight w:val="70"/>
        </w:trPr>
        <w:tc>
          <w:tcPr>
            <w:tcW w:w="1409" w:type="dxa"/>
            <w:vMerge/>
            <w:shd w:val="clear" w:color="auto" w:fill="C5E0B3" w:themeFill="accent6" w:themeFillTint="66"/>
          </w:tcPr>
          <w:p w14:paraId="680B3493" w14:textId="77777777" w:rsidR="00095521" w:rsidRPr="007C1A7B" w:rsidRDefault="00095521" w:rsidP="0009552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vMerge/>
          </w:tcPr>
          <w:p w14:paraId="10ECDD72" w14:textId="77777777" w:rsidR="00095521" w:rsidRPr="004D077B" w:rsidRDefault="00095521" w:rsidP="00095521">
            <w:pPr>
              <w:jc w:val="center"/>
              <w:rPr>
                <w:rFonts w:ascii="Arial" w:hAnsi="Arial" w:cs="Arial"/>
                <w:b/>
                <w:noProof/>
                <w:sz w:val="24"/>
                <w:szCs w:val="32"/>
                <w:lang w:eastAsia="en-GB"/>
              </w:rPr>
            </w:pPr>
          </w:p>
        </w:tc>
        <w:tc>
          <w:tcPr>
            <w:tcW w:w="2653" w:type="dxa"/>
          </w:tcPr>
          <w:p w14:paraId="299028F5" w14:textId="55745EB1" w:rsidR="004648F8" w:rsidRDefault="000D234D" w:rsidP="00095521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Walking to the local </w:t>
            </w:r>
            <w:r w:rsidR="005207E5">
              <w:rPr>
                <w:rFonts w:cstheme="minorHAnsi"/>
                <w:noProof/>
                <w:sz w:val="20"/>
                <w:szCs w:val="20"/>
                <w:lang w:eastAsia="en-GB"/>
              </w:rPr>
              <w:t>b</w:t>
            </w:r>
            <w:r w:rsidR="00C56601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ottle bank </w:t>
            </w:r>
            <w:r w:rsidR="00C44FEC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and </w:t>
            </w:r>
            <w:r w:rsidR="004648F8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litter picking </w:t>
            </w:r>
          </w:p>
          <w:p w14:paraId="5C8AD97F" w14:textId="77777777" w:rsidR="000D234D" w:rsidRDefault="000D234D" w:rsidP="00095521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758A5B70" w14:textId="77777777" w:rsidR="004262B6" w:rsidRDefault="004262B6" w:rsidP="004262B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Junk food project- local cafe</w:t>
            </w:r>
          </w:p>
          <w:p w14:paraId="1C55B043" w14:textId="77777777" w:rsidR="00C44FEC" w:rsidRDefault="00C44FEC" w:rsidP="00095521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29716B22" w14:textId="32F74E79" w:rsidR="00FA3FA6" w:rsidRDefault="00C44FEC" w:rsidP="00095521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Akamba </w:t>
            </w:r>
            <w:r w:rsidR="004648F8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– End of year cel</w:t>
            </w:r>
            <w:r w:rsidR="005207E5">
              <w:rPr>
                <w:rFonts w:cstheme="minorHAnsi"/>
                <w:noProof/>
                <w:sz w:val="20"/>
                <w:szCs w:val="20"/>
                <w:lang w:eastAsia="en-GB"/>
              </w:rPr>
              <w:t>e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bration for leavers  (linked to the term</w:t>
            </w:r>
            <w:r w:rsidR="005207E5">
              <w:rPr>
                <w:rFonts w:cstheme="minorHAnsi"/>
                <w:noProof/>
                <w:sz w:val="20"/>
                <w:szCs w:val="20"/>
                <w:lang w:eastAsia="en-GB"/>
              </w:rPr>
              <w:t>’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 sensory story </w:t>
            </w:r>
            <w:r w:rsidR="005207E5" w:rsidRPr="005207E5">
              <w:rPr>
                <w:rFonts w:cstheme="minorHAnsi"/>
                <w:i/>
                <w:iCs/>
                <w:noProof/>
                <w:sz w:val="20"/>
                <w:szCs w:val="20"/>
                <w:lang w:eastAsia="en-GB"/>
              </w:rPr>
              <w:t>O</w:t>
            </w:r>
            <w:r w:rsidRPr="005207E5">
              <w:rPr>
                <w:rFonts w:cstheme="minorHAnsi"/>
                <w:i/>
                <w:iCs/>
                <w:noProof/>
                <w:sz w:val="20"/>
                <w:szCs w:val="20"/>
                <w:lang w:eastAsia="en-GB"/>
              </w:rPr>
              <w:t xml:space="preserve">ne </w:t>
            </w:r>
            <w:r w:rsidR="005207E5" w:rsidRPr="005207E5">
              <w:rPr>
                <w:rFonts w:cstheme="minorHAnsi"/>
                <w:i/>
                <w:iCs/>
                <w:noProof/>
                <w:sz w:val="20"/>
                <w:szCs w:val="20"/>
                <w:lang w:eastAsia="en-GB"/>
              </w:rPr>
              <w:t>P</w:t>
            </w:r>
            <w:r w:rsidRPr="005207E5">
              <w:rPr>
                <w:rFonts w:cstheme="minorHAnsi"/>
                <w:i/>
                <w:iCs/>
                <w:noProof/>
                <w:sz w:val="20"/>
                <w:szCs w:val="20"/>
                <w:lang w:eastAsia="en-GB"/>
              </w:rPr>
              <w:t xml:space="preserve">lastic </w:t>
            </w:r>
            <w:r w:rsidR="005207E5" w:rsidRPr="005207E5">
              <w:rPr>
                <w:rFonts w:cstheme="minorHAnsi"/>
                <w:i/>
                <w:iCs/>
                <w:noProof/>
                <w:sz w:val="20"/>
                <w:szCs w:val="20"/>
                <w:lang w:eastAsia="en-GB"/>
              </w:rPr>
              <w:t>B</w:t>
            </w:r>
            <w:r w:rsidRPr="005207E5">
              <w:rPr>
                <w:rFonts w:cstheme="minorHAnsi"/>
                <w:i/>
                <w:iCs/>
                <w:noProof/>
                <w:sz w:val="20"/>
                <w:szCs w:val="20"/>
                <w:lang w:eastAsia="en-GB"/>
              </w:rPr>
              <w:t>ag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05592BD" w14:textId="77777777" w:rsidR="00FA3FA6" w:rsidRPr="00282015" w:rsidRDefault="00FA3FA6" w:rsidP="00095521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31C3E87C" w14:textId="77777777" w:rsidR="00A27F8F" w:rsidRPr="004D077B" w:rsidRDefault="00A27F8F" w:rsidP="0009552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545" w:type="dxa"/>
            <w:vMerge/>
          </w:tcPr>
          <w:p w14:paraId="43BAB46A" w14:textId="77777777" w:rsidR="00095521" w:rsidRPr="006F0CF6" w:rsidRDefault="00095521" w:rsidP="00095521">
            <w:pPr>
              <w:rPr>
                <w:b/>
                <w:u w:val="single"/>
              </w:rPr>
            </w:pPr>
          </w:p>
        </w:tc>
      </w:tr>
    </w:tbl>
    <w:p w14:paraId="07BD15B7" w14:textId="77777777" w:rsidR="00717D3F" w:rsidRDefault="00717D3F"/>
    <w:sectPr w:rsidR="00717D3F" w:rsidSect="007C1A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8"/>
    <w:rsid w:val="000018AC"/>
    <w:rsid w:val="000105AE"/>
    <w:rsid w:val="00032752"/>
    <w:rsid w:val="00042216"/>
    <w:rsid w:val="0005230C"/>
    <w:rsid w:val="00055F34"/>
    <w:rsid w:val="000853B0"/>
    <w:rsid w:val="00095521"/>
    <w:rsid w:val="00095BE8"/>
    <w:rsid w:val="00096514"/>
    <w:rsid w:val="000A2FED"/>
    <w:rsid w:val="000B5D5D"/>
    <w:rsid w:val="000B5E94"/>
    <w:rsid w:val="000B7860"/>
    <w:rsid w:val="000C5136"/>
    <w:rsid w:val="000C52FF"/>
    <w:rsid w:val="000D234D"/>
    <w:rsid w:val="000E0504"/>
    <w:rsid w:val="001165E5"/>
    <w:rsid w:val="0012014C"/>
    <w:rsid w:val="00120BFD"/>
    <w:rsid w:val="0014152E"/>
    <w:rsid w:val="00146EDD"/>
    <w:rsid w:val="00147988"/>
    <w:rsid w:val="0015432C"/>
    <w:rsid w:val="00162A5B"/>
    <w:rsid w:val="00166A52"/>
    <w:rsid w:val="001740DE"/>
    <w:rsid w:val="00186276"/>
    <w:rsid w:val="00197778"/>
    <w:rsid w:val="001A7F10"/>
    <w:rsid w:val="001B5DEF"/>
    <w:rsid w:val="001B65FE"/>
    <w:rsid w:val="001C041E"/>
    <w:rsid w:val="001C2347"/>
    <w:rsid w:val="001C5B8F"/>
    <w:rsid w:val="001D189C"/>
    <w:rsid w:val="001E11B0"/>
    <w:rsid w:val="001E1BA1"/>
    <w:rsid w:val="001E3C20"/>
    <w:rsid w:val="001E6016"/>
    <w:rsid w:val="00204B3B"/>
    <w:rsid w:val="0021155A"/>
    <w:rsid w:val="00234E12"/>
    <w:rsid w:val="00236808"/>
    <w:rsid w:val="00237036"/>
    <w:rsid w:val="00237880"/>
    <w:rsid w:val="00246B4B"/>
    <w:rsid w:val="002471C9"/>
    <w:rsid w:val="00252692"/>
    <w:rsid w:val="002647C0"/>
    <w:rsid w:val="00271110"/>
    <w:rsid w:val="002721AF"/>
    <w:rsid w:val="00282015"/>
    <w:rsid w:val="002823C3"/>
    <w:rsid w:val="002C15ED"/>
    <w:rsid w:val="002C4FE2"/>
    <w:rsid w:val="002C74BF"/>
    <w:rsid w:val="002E30EB"/>
    <w:rsid w:val="002E44E0"/>
    <w:rsid w:val="002F131D"/>
    <w:rsid w:val="002F35F0"/>
    <w:rsid w:val="00313F2A"/>
    <w:rsid w:val="00337F2D"/>
    <w:rsid w:val="00342652"/>
    <w:rsid w:val="00347EAB"/>
    <w:rsid w:val="0036022C"/>
    <w:rsid w:val="003724A4"/>
    <w:rsid w:val="0038320D"/>
    <w:rsid w:val="003B04AC"/>
    <w:rsid w:val="003B63DA"/>
    <w:rsid w:val="003E796B"/>
    <w:rsid w:val="00403D3F"/>
    <w:rsid w:val="00411C21"/>
    <w:rsid w:val="00411EFF"/>
    <w:rsid w:val="00420FC9"/>
    <w:rsid w:val="00421C45"/>
    <w:rsid w:val="0042324D"/>
    <w:rsid w:val="004262B6"/>
    <w:rsid w:val="00441386"/>
    <w:rsid w:val="00445A73"/>
    <w:rsid w:val="00452AF7"/>
    <w:rsid w:val="004648F8"/>
    <w:rsid w:val="00466761"/>
    <w:rsid w:val="0047527C"/>
    <w:rsid w:val="0048603A"/>
    <w:rsid w:val="004860E5"/>
    <w:rsid w:val="004907BD"/>
    <w:rsid w:val="00492599"/>
    <w:rsid w:val="0049465F"/>
    <w:rsid w:val="004961D1"/>
    <w:rsid w:val="004B52A1"/>
    <w:rsid w:val="004C7CA9"/>
    <w:rsid w:val="004D077B"/>
    <w:rsid w:val="004D6914"/>
    <w:rsid w:val="004E193C"/>
    <w:rsid w:val="004E2EC6"/>
    <w:rsid w:val="004E5F19"/>
    <w:rsid w:val="004E7E9A"/>
    <w:rsid w:val="004F3428"/>
    <w:rsid w:val="004F766E"/>
    <w:rsid w:val="004F7B46"/>
    <w:rsid w:val="005036FC"/>
    <w:rsid w:val="00504A26"/>
    <w:rsid w:val="00510EAC"/>
    <w:rsid w:val="005117CB"/>
    <w:rsid w:val="005207E5"/>
    <w:rsid w:val="005348CE"/>
    <w:rsid w:val="00541C34"/>
    <w:rsid w:val="00554D1D"/>
    <w:rsid w:val="0055646D"/>
    <w:rsid w:val="00573973"/>
    <w:rsid w:val="00577CE1"/>
    <w:rsid w:val="0058084B"/>
    <w:rsid w:val="00584596"/>
    <w:rsid w:val="00584916"/>
    <w:rsid w:val="0058612E"/>
    <w:rsid w:val="00587328"/>
    <w:rsid w:val="005947E5"/>
    <w:rsid w:val="005A41EC"/>
    <w:rsid w:val="005B3817"/>
    <w:rsid w:val="005B3B03"/>
    <w:rsid w:val="005D4A75"/>
    <w:rsid w:val="005E34AD"/>
    <w:rsid w:val="00601AEE"/>
    <w:rsid w:val="00614519"/>
    <w:rsid w:val="006148E4"/>
    <w:rsid w:val="0061584F"/>
    <w:rsid w:val="00620DA3"/>
    <w:rsid w:val="00631C9A"/>
    <w:rsid w:val="00660975"/>
    <w:rsid w:val="006636A0"/>
    <w:rsid w:val="00671B2A"/>
    <w:rsid w:val="00677E0A"/>
    <w:rsid w:val="00682CA6"/>
    <w:rsid w:val="00684119"/>
    <w:rsid w:val="0068509F"/>
    <w:rsid w:val="00692AAF"/>
    <w:rsid w:val="00695015"/>
    <w:rsid w:val="006B666F"/>
    <w:rsid w:val="006E66C5"/>
    <w:rsid w:val="006F0CF6"/>
    <w:rsid w:val="006F5DB4"/>
    <w:rsid w:val="006F664F"/>
    <w:rsid w:val="0071577A"/>
    <w:rsid w:val="0071724C"/>
    <w:rsid w:val="00717D3F"/>
    <w:rsid w:val="0072039E"/>
    <w:rsid w:val="00723133"/>
    <w:rsid w:val="00732811"/>
    <w:rsid w:val="007430F1"/>
    <w:rsid w:val="0074611D"/>
    <w:rsid w:val="007641F3"/>
    <w:rsid w:val="00792AB7"/>
    <w:rsid w:val="007A609A"/>
    <w:rsid w:val="007B736C"/>
    <w:rsid w:val="007C1A7B"/>
    <w:rsid w:val="007C2AF1"/>
    <w:rsid w:val="007C5F2C"/>
    <w:rsid w:val="007C7652"/>
    <w:rsid w:val="007D5157"/>
    <w:rsid w:val="007D7585"/>
    <w:rsid w:val="007F7006"/>
    <w:rsid w:val="008013D9"/>
    <w:rsid w:val="00806A52"/>
    <w:rsid w:val="00811CF8"/>
    <w:rsid w:val="00831075"/>
    <w:rsid w:val="00837913"/>
    <w:rsid w:val="008602DA"/>
    <w:rsid w:val="00883033"/>
    <w:rsid w:val="00887A37"/>
    <w:rsid w:val="00890B16"/>
    <w:rsid w:val="00891157"/>
    <w:rsid w:val="008934F3"/>
    <w:rsid w:val="008A07E9"/>
    <w:rsid w:val="008A4AED"/>
    <w:rsid w:val="008B7BE2"/>
    <w:rsid w:val="008C35F7"/>
    <w:rsid w:val="008F0D0B"/>
    <w:rsid w:val="008F22FB"/>
    <w:rsid w:val="008F4984"/>
    <w:rsid w:val="00914CCF"/>
    <w:rsid w:val="009221DE"/>
    <w:rsid w:val="00925EBA"/>
    <w:rsid w:val="00947836"/>
    <w:rsid w:val="00954F5A"/>
    <w:rsid w:val="009563E8"/>
    <w:rsid w:val="009579EB"/>
    <w:rsid w:val="0096054E"/>
    <w:rsid w:val="00961A60"/>
    <w:rsid w:val="00963295"/>
    <w:rsid w:val="00967489"/>
    <w:rsid w:val="0098391D"/>
    <w:rsid w:val="00994237"/>
    <w:rsid w:val="0099623D"/>
    <w:rsid w:val="009A0525"/>
    <w:rsid w:val="009A653F"/>
    <w:rsid w:val="009A7C83"/>
    <w:rsid w:val="009B24F5"/>
    <w:rsid w:val="009B5F0D"/>
    <w:rsid w:val="009C7655"/>
    <w:rsid w:val="009D0363"/>
    <w:rsid w:val="009D0700"/>
    <w:rsid w:val="009D3FBD"/>
    <w:rsid w:val="009D6FEA"/>
    <w:rsid w:val="009E1382"/>
    <w:rsid w:val="009E2665"/>
    <w:rsid w:val="009E3457"/>
    <w:rsid w:val="009E419F"/>
    <w:rsid w:val="00A06A25"/>
    <w:rsid w:val="00A102EB"/>
    <w:rsid w:val="00A27F8F"/>
    <w:rsid w:val="00A3200F"/>
    <w:rsid w:val="00A47540"/>
    <w:rsid w:val="00A727BD"/>
    <w:rsid w:val="00A8047C"/>
    <w:rsid w:val="00A8166D"/>
    <w:rsid w:val="00AA1173"/>
    <w:rsid w:val="00AA3A90"/>
    <w:rsid w:val="00AB491D"/>
    <w:rsid w:val="00AC7A20"/>
    <w:rsid w:val="00AD08FD"/>
    <w:rsid w:val="00AE0804"/>
    <w:rsid w:val="00AF0D8F"/>
    <w:rsid w:val="00B17E77"/>
    <w:rsid w:val="00B238C2"/>
    <w:rsid w:val="00B25A0B"/>
    <w:rsid w:val="00B430D7"/>
    <w:rsid w:val="00B45197"/>
    <w:rsid w:val="00B61AFF"/>
    <w:rsid w:val="00B7145C"/>
    <w:rsid w:val="00B7344A"/>
    <w:rsid w:val="00B7525E"/>
    <w:rsid w:val="00B9363D"/>
    <w:rsid w:val="00BB0A25"/>
    <w:rsid w:val="00BB175F"/>
    <w:rsid w:val="00BD2EA3"/>
    <w:rsid w:val="00BD6CAE"/>
    <w:rsid w:val="00BE0E95"/>
    <w:rsid w:val="00BE54C2"/>
    <w:rsid w:val="00BE7219"/>
    <w:rsid w:val="00C00884"/>
    <w:rsid w:val="00C23B4D"/>
    <w:rsid w:val="00C44FEC"/>
    <w:rsid w:val="00C52B60"/>
    <w:rsid w:val="00C536D5"/>
    <w:rsid w:val="00C56601"/>
    <w:rsid w:val="00C56C9C"/>
    <w:rsid w:val="00C7001C"/>
    <w:rsid w:val="00C77278"/>
    <w:rsid w:val="00C83403"/>
    <w:rsid w:val="00C9224F"/>
    <w:rsid w:val="00CA38C5"/>
    <w:rsid w:val="00CB3B52"/>
    <w:rsid w:val="00CB5828"/>
    <w:rsid w:val="00CB7B03"/>
    <w:rsid w:val="00CE0EBC"/>
    <w:rsid w:val="00CE4BA7"/>
    <w:rsid w:val="00CE68DB"/>
    <w:rsid w:val="00D07427"/>
    <w:rsid w:val="00D10809"/>
    <w:rsid w:val="00D4772E"/>
    <w:rsid w:val="00D55AE2"/>
    <w:rsid w:val="00D721CB"/>
    <w:rsid w:val="00D844AE"/>
    <w:rsid w:val="00D857B7"/>
    <w:rsid w:val="00D967CE"/>
    <w:rsid w:val="00DA1C78"/>
    <w:rsid w:val="00DB13E5"/>
    <w:rsid w:val="00DB244C"/>
    <w:rsid w:val="00DB378E"/>
    <w:rsid w:val="00DB5809"/>
    <w:rsid w:val="00DB73E6"/>
    <w:rsid w:val="00DC7847"/>
    <w:rsid w:val="00DD1AF8"/>
    <w:rsid w:val="00DD39B0"/>
    <w:rsid w:val="00DE29AB"/>
    <w:rsid w:val="00DF3E28"/>
    <w:rsid w:val="00DF79C1"/>
    <w:rsid w:val="00DF7E46"/>
    <w:rsid w:val="00E024B8"/>
    <w:rsid w:val="00E132B5"/>
    <w:rsid w:val="00E410A6"/>
    <w:rsid w:val="00E4224A"/>
    <w:rsid w:val="00E6267A"/>
    <w:rsid w:val="00E648AE"/>
    <w:rsid w:val="00E64D99"/>
    <w:rsid w:val="00E77E84"/>
    <w:rsid w:val="00E86D34"/>
    <w:rsid w:val="00EA0111"/>
    <w:rsid w:val="00EC12F4"/>
    <w:rsid w:val="00EC6F17"/>
    <w:rsid w:val="00EE03D3"/>
    <w:rsid w:val="00EE0AC0"/>
    <w:rsid w:val="00EF4A61"/>
    <w:rsid w:val="00EF4DC4"/>
    <w:rsid w:val="00EF7F4D"/>
    <w:rsid w:val="00F1650E"/>
    <w:rsid w:val="00F31EBB"/>
    <w:rsid w:val="00F36A65"/>
    <w:rsid w:val="00F42947"/>
    <w:rsid w:val="00F4338C"/>
    <w:rsid w:val="00F45255"/>
    <w:rsid w:val="00F513B8"/>
    <w:rsid w:val="00F56FEF"/>
    <w:rsid w:val="00F92F6D"/>
    <w:rsid w:val="00F94B1D"/>
    <w:rsid w:val="00FA3FA6"/>
    <w:rsid w:val="00FB4599"/>
    <w:rsid w:val="00FC1252"/>
    <w:rsid w:val="00FE1DC9"/>
    <w:rsid w:val="00FE2CB9"/>
    <w:rsid w:val="00FE3A3C"/>
    <w:rsid w:val="00FF0B9E"/>
    <w:rsid w:val="00FF31F4"/>
    <w:rsid w:val="00FF3AC0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44A5"/>
  <w15:chartTrackingRefBased/>
  <w15:docId w15:val="{3C260CFF-0CF4-4B0A-A2E4-21A87F2B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://educationisspecial.co.uk/school/fox-hollies-school/&amp;psig=AOvVaw1ldvf5hSHoo8NeNJFMelhd&amp;ust=1592689570788000&amp;source=images&amp;cd=vfe&amp;ved=0CAIQjRxqFwoTCOjT6bHtjuo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81D2-43E8-4891-92B7-02E9253B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Mahar</dc:creator>
  <cp:keywords/>
  <dc:description/>
  <cp:lastModifiedBy>Sinead Davies</cp:lastModifiedBy>
  <cp:revision>2</cp:revision>
  <dcterms:created xsi:type="dcterms:W3CDTF">2021-09-13T15:12:00Z</dcterms:created>
  <dcterms:modified xsi:type="dcterms:W3CDTF">2021-09-13T15:12:00Z</dcterms:modified>
</cp:coreProperties>
</file>