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11619" w14:textId="5B38AC28" w:rsidR="00EF6694" w:rsidRDefault="008A7731"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r w:rsidRPr="008A7731">
        <w:rPr>
          <w:rFonts w:ascii="Arial" w:eastAsia="Times New Roman" w:hAnsi="Arial" w:cs="Times New Roman"/>
          <w:b/>
          <w:sz w:val="36"/>
        </w:rPr>
        <w:t>Fox Hollies School</w:t>
      </w:r>
    </w:p>
    <w:p w14:paraId="28317378" w14:textId="0B683E08" w:rsidR="008A7731" w:rsidRPr="006A2F60" w:rsidRDefault="008A7731"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r>
        <w:rPr>
          <w:noProof/>
          <w:sz w:val="20"/>
          <w:lang w:eastAsia="en-GB"/>
        </w:rPr>
        <w:drawing>
          <wp:inline distT="0" distB="0" distL="0" distR="0" wp14:anchorId="392072C0" wp14:editId="2CDF1248">
            <wp:extent cx="847725" cy="900903"/>
            <wp:effectExtent l="38100" t="38100" r="28575" b="33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76302" cy="931273"/>
                    </a:xfrm>
                    <a:prstGeom prst="rect">
                      <a:avLst/>
                    </a:prstGeom>
                    <a:noFill/>
                    <a:ln w="38100" cmpd="sng">
                      <a:solidFill>
                        <a:srgbClr val="008000"/>
                      </a:solidFill>
                      <a:miter lim="800000"/>
                      <a:headEnd/>
                      <a:tailEnd/>
                    </a:ln>
                    <a:effectLst/>
                  </pic:spPr>
                </pic:pic>
              </a:graphicData>
            </a:graphic>
          </wp:inline>
        </w:drawing>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7813F492"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76230E">
        <w:rPr>
          <w:rFonts w:ascii="Arial Rounded MT Bold" w:eastAsia="Times New Roman" w:hAnsi="Arial Rounded MT Bold"/>
          <w:b/>
          <w:sz w:val="36"/>
          <w:szCs w:val="36"/>
        </w:rPr>
        <w:t>Governors</w:t>
      </w:r>
      <w:r w:rsidR="008A7731">
        <w:rPr>
          <w:rFonts w:ascii="Arial Rounded MT Bold" w:eastAsia="Times New Roman" w:hAnsi="Arial Rounded MT Bold"/>
          <w:b/>
          <w:sz w:val="36"/>
          <w:szCs w:val="36"/>
        </w:rPr>
        <w:t xml:space="preserve"> </w:t>
      </w:r>
      <w:r w:rsidR="00EF6694" w:rsidRPr="005C0DDD">
        <w:rPr>
          <w:rFonts w:ascii="Arial Rounded MT Bold" w:eastAsia="Times New Roman" w:hAnsi="Arial Rounded MT Bold"/>
          <w:b/>
          <w:sz w:val="36"/>
          <w:szCs w:val="36"/>
        </w:rPr>
        <w:t xml:space="preserve">–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7F360E23" w14:textId="7BF55E9B" w:rsidR="00D8684A" w:rsidRPr="005C0DDD" w:rsidRDefault="00461894" w:rsidP="00B92DC4">
      <w:pPr>
        <w:pStyle w:val="Title"/>
        <w:jc w:val="center"/>
        <w:rPr>
          <w:rFonts w:ascii="Arial Rounded MT Bold" w:eastAsia="Times New Roman" w:hAnsi="Arial Rounded MT Bold"/>
          <w:b/>
          <w:sz w:val="36"/>
          <w:szCs w:val="36"/>
        </w:rPr>
      </w:pPr>
      <w:r>
        <w:rPr>
          <w:rFonts w:ascii="Arial Rounded MT Bold" w:eastAsia="Times New Roman" w:hAnsi="Arial Rounded MT Bold"/>
          <w:b/>
          <w:sz w:val="36"/>
          <w:szCs w:val="36"/>
        </w:rPr>
        <w:t>2022/2023</w:t>
      </w:r>
    </w:p>
    <w:p w14:paraId="36FBF8D7" w14:textId="6600EF34"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are we? </w:t>
      </w:r>
    </w:p>
    <w:p w14:paraId="5E7B516B" w14:textId="21045220" w:rsidR="0023155D" w:rsidRPr="008A7731" w:rsidRDefault="008A7731"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r w:rsidRPr="008A7731">
        <w:rPr>
          <w:rFonts w:ascii="Arial" w:eastAsia="Times New Roman" w:hAnsi="Arial" w:cs="Times New Roman"/>
          <w:color w:val="000000" w:themeColor="text1"/>
        </w:rPr>
        <w:t>Fox Hollies School</w:t>
      </w:r>
      <w:r w:rsidR="00EF6694" w:rsidRPr="008A7731">
        <w:rPr>
          <w:rFonts w:ascii="Arial" w:eastAsia="Times New Roman" w:hAnsi="Arial" w:cs="Times New Roman"/>
          <w:color w:val="000000" w:themeColor="text1"/>
        </w:rPr>
        <w:t xml:space="preserve"> is the </w:t>
      </w:r>
      <w:r w:rsidR="00B92DC4" w:rsidRPr="008A7731">
        <w:rPr>
          <w:rFonts w:ascii="Arial" w:eastAsia="Times New Roman" w:hAnsi="Arial" w:cs="Times New Roman"/>
          <w:color w:val="000000" w:themeColor="text1"/>
        </w:rPr>
        <w:t>‘</w:t>
      </w:r>
      <w:r w:rsidR="00EF6694" w:rsidRPr="008A7731">
        <w:rPr>
          <w:rFonts w:ascii="Arial" w:eastAsia="Times New Roman" w:hAnsi="Arial" w:cs="Times New Roman"/>
          <w:color w:val="000000" w:themeColor="text1"/>
        </w:rPr>
        <w:t>data controller</w:t>
      </w:r>
      <w:r w:rsidR="00B92DC4" w:rsidRPr="008A7731">
        <w:rPr>
          <w:rFonts w:ascii="Arial" w:eastAsia="Times New Roman" w:hAnsi="Arial" w:cs="Times New Roman"/>
          <w:color w:val="000000" w:themeColor="text1"/>
        </w:rPr>
        <w:t>’</w:t>
      </w:r>
      <w:r w:rsidR="0023155D" w:rsidRPr="008A7731">
        <w:rPr>
          <w:rFonts w:ascii="Arial" w:eastAsia="Times New Roman" w:hAnsi="Arial" w:cs="Times New Roman"/>
          <w:color w:val="000000" w:themeColor="text1"/>
        </w:rPr>
        <w:t xml:space="preserve">. This means we are responsible for </w:t>
      </w:r>
      <w:r w:rsidR="00EF6694" w:rsidRPr="008A7731">
        <w:rPr>
          <w:rFonts w:ascii="Arial" w:eastAsia="Times New Roman" w:hAnsi="Arial" w:cs="Times New Roman"/>
          <w:color w:val="000000" w:themeColor="text1"/>
        </w:rPr>
        <w:t>how your personal information is p</w:t>
      </w:r>
      <w:r w:rsidR="00B92DC4" w:rsidRPr="008A7731">
        <w:rPr>
          <w:rFonts w:ascii="Arial" w:eastAsia="Times New Roman" w:hAnsi="Arial" w:cs="Times New Roman"/>
          <w:color w:val="000000" w:themeColor="text1"/>
        </w:rPr>
        <w:t xml:space="preserve">rocessed and for what purposes. </w:t>
      </w:r>
    </w:p>
    <w:p w14:paraId="6A4A02D3" w14:textId="77777777" w:rsidR="0023155D" w:rsidRPr="008A7731"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p>
    <w:p w14:paraId="4CE58C42" w14:textId="7BDD2EB6" w:rsidR="00EF6694" w:rsidRPr="008A7731" w:rsidRDefault="008A7731" w:rsidP="008A7731">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r w:rsidRPr="008A7731">
        <w:rPr>
          <w:rFonts w:ascii="Arial" w:eastAsia="Times New Roman" w:hAnsi="Arial" w:cs="Times New Roman"/>
          <w:color w:val="000000" w:themeColor="text1"/>
        </w:rPr>
        <w:t>Fox Hollies School</w:t>
      </w:r>
      <w:r w:rsidR="00B92DC4" w:rsidRPr="008A7731">
        <w:rPr>
          <w:rFonts w:ascii="Arial" w:eastAsia="Times New Roman" w:hAnsi="Arial" w:cs="Times New Roman"/>
          <w:color w:val="000000" w:themeColor="text1"/>
        </w:rPr>
        <w:t xml:space="preserve"> is registered as </w:t>
      </w:r>
      <w:r w:rsidR="00B223A6" w:rsidRPr="008A7731">
        <w:rPr>
          <w:rFonts w:ascii="Arial" w:eastAsia="Times New Roman" w:hAnsi="Arial" w:cs="Times New Roman"/>
          <w:color w:val="000000" w:themeColor="text1"/>
        </w:rPr>
        <w:t>the</w:t>
      </w:r>
      <w:r w:rsidR="00B92DC4" w:rsidRPr="008A7731">
        <w:rPr>
          <w:rFonts w:ascii="Arial" w:eastAsia="Times New Roman" w:hAnsi="Arial" w:cs="Times New Roman"/>
          <w:color w:val="000000" w:themeColor="text1"/>
        </w:rPr>
        <w:t xml:space="preserve"> Data Controller with the Informati</w:t>
      </w:r>
      <w:r w:rsidR="00D31268" w:rsidRPr="008A7731">
        <w:rPr>
          <w:rFonts w:ascii="Arial" w:eastAsia="Times New Roman" w:hAnsi="Arial" w:cs="Times New Roman"/>
          <w:color w:val="000000" w:themeColor="text1"/>
        </w:rPr>
        <w:t xml:space="preserve">on Commissioner’s Office (ICO); Registration Number: </w:t>
      </w:r>
      <w:r w:rsidRPr="008A7731">
        <w:rPr>
          <w:rFonts w:ascii="Arial" w:hAnsi="Arial" w:cs="Arial"/>
          <w:b/>
          <w:color w:val="000000" w:themeColor="text1"/>
          <w:szCs w:val="24"/>
        </w:rPr>
        <w:t>Z7855161</w:t>
      </w:r>
    </w:p>
    <w:p w14:paraId="4ED57E72" w14:textId="77777777" w:rsidR="00B92DC4" w:rsidRPr="008A7731"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p>
    <w:p w14:paraId="6F3B2C12" w14:textId="68F8D294" w:rsidR="00B92DC4" w:rsidRPr="008A7731"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r w:rsidRPr="008A7731">
        <w:rPr>
          <w:rFonts w:ascii="Arial" w:eastAsia="Times New Roman" w:hAnsi="Arial" w:cs="Times New Roman"/>
          <w:color w:val="000000" w:themeColor="text1"/>
        </w:rPr>
        <w:t xml:space="preserve">You can contact the </w:t>
      </w:r>
      <w:r w:rsidR="008A7731" w:rsidRPr="008A7731">
        <w:rPr>
          <w:rFonts w:ascii="Arial" w:eastAsia="Times New Roman" w:hAnsi="Arial" w:cs="Times New Roman"/>
          <w:color w:val="000000" w:themeColor="text1"/>
        </w:rPr>
        <w:t>school</w:t>
      </w:r>
      <w:r w:rsidRPr="008A7731">
        <w:rPr>
          <w:rFonts w:ascii="Arial" w:eastAsia="Times New Roman" w:hAnsi="Arial" w:cs="Times New Roman"/>
          <w:color w:val="000000" w:themeColor="text1"/>
        </w:rPr>
        <w:t xml:space="preserve"> as the Data Controller in writing at:</w:t>
      </w:r>
    </w:p>
    <w:p w14:paraId="1EC7D841" w14:textId="17310F90" w:rsidR="008A7731" w:rsidRDefault="008A7731" w:rsidP="008A7731">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r w:rsidRPr="008A7731">
        <w:rPr>
          <w:rFonts w:ascii="Arial" w:eastAsia="Times New Roman" w:hAnsi="Arial" w:cs="Times New Roman"/>
          <w:color w:val="000000" w:themeColor="text1"/>
        </w:rPr>
        <w:t>Fox Hollies School, Queensbridge Road, Moseley, Birmingham, B13 8QB</w:t>
      </w:r>
    </w:p>
    <w:p w14:paraId="502EBD2F" w14:textId="3268917C" w:rsidR="008A7731" w:rsidRPr="008A7731" w:rsidRDefault="008A7731" w:rsidP="008A7731">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00" w:themeColor="text1"/>
        </w:rPr>
      </w:pPr>
      <w:r>
        <w:rPr>
          <w:rFonts w:ascii="Arial" w:eastAsia="Times New Roman" w:hAnsi="Arial" w:cs="Times New Roman"/>
          <w:color w:val="000000" w:themeColor="text1"/>
        </w:rPr>
        <w:t>Or Email: enquiry@foxhollies.bham.sch.uk</w:t>
      </w:r>
    </w:p>
    <w:p w14:paraId="384D070B" w14:textId="494364F7"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6A2F60">
        <w:rPr>
          <w:rFonts w:ascii="Arial" w:eastAsia="Times New Roman" w:hAnsi="Arial" w:cs="Times New Roman"/>
          <w:color w:val="FF0000"/>
        </w:rPr>
        <w:t xml:space="preserve"> </w:t>
      </w:r>
    </w:p>
    <w:p w14:paraId="5397D43F" w14:textId="77777777"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F0BF0DB"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is a Privacy Notice? </w:t>
      </w:r>
    </w:p>
    <w:p w14:paraId="3823E82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staff. </w:t>
      </w:r>
    </w:p>
    <w:p w14:paraId="548D53D1"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CD54F3E"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2E4DE0F4"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7CBBCBE6"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B8A3FE6"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‘Special category’ personal information reveals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11C2327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2161BB9" w14:textId="29A4CF94"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personal information do we process about</w:t>
      </w:r>
      <w:r>
        <w:rPr>
          <w:rFonts w:ascii="Arial" w:eastAsia="Times New Roman" w:hAnsi="Arial" w:cs="Times New Roman"/>
          <w:b/>
        </w:rPr>
        <w:t xml:space="preserve"> </w:t>
      </w:r>
      <w:proofErr w:type="gramStart"/>
      <w:r w:rsidR="008A7731">
        <w:rPr>
          <w:rFonts w:ascii="Arial" w:eastAsia="Times New Roman" w:hAnsi="Arial" w:cs="Times New Roman"/>
          <w:b/>
        </w:rPr>
        <w:t>Governors</w:t>
      </w:r>
      <w:proofErr w:type="gramEnd"/>
    </w:p>
    <w:p w14:paraId="05328005" w14:textId="16D73111"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The categories of</w:t>
      </w:r>
      <w:r>
        <w:rPr>
          <w:rFonts w:ascii="Arial" w:eastAsia="Times New Roman" w:hAnsi="Arial" w:cs="Times New Roman"/>
        </w:rPr>
        <w:t xml:space="preserve"> </w:t>
      </w:r>
      <w:r w:rsidR="008A7731" w:rsidRPr="008A7731">
        <w:rPr>
          <w:rFonts w:ascii="Arial" w:eastAsia="Times New Roman" w:hAnsi="Arial" w:cs="Times New Roman"/>
          <w:color w:val="000000" w:themeColor="text1"/>
        </w:rPr>
        <w:t>Governors</w:t>
      </w:r>
      <w:r w:rsidRPr="0076230E">
        <w:rPr>
          <w:rFonts w:ascii="Arial" w:eastAsia="Times New Roman" w:hAnsi="Arial" w:cs="Times New Roman"/>
          <w:color w:val="FF0000"/>
        </w:rPr>
        <w:t xml:space="preserve"> </w:t>
      </w:r>
      <w:r>
        <w:rPr>
          <w:rFonts w:ascii="Arial" w:eastAsia="Times New Roman" w:hAnsi="Arial" w:cs="Times New Roman"/>
        </w:rPr>
        <w:t>in</w:t>
      </w:r>
      <w:r w:rsidRPr="006A2F60">
        <w:rPr>
          <w:rFonts w:ascii="Arial" w:eastAsia="Times New Roman" w:hAnsi="Arial" w:cs="Times New Roman"/>
        </w:rPr>
        <w:t>formation that we collect, hold and share include:</w:t>
      </w:r>
    </w:p>
    <w:p w14:paraId="7D66044C"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4DBFD88F" w14:textId="3909A5E7" w:rsidR="0076230E" w:rsidRPr="0076230E" w:rsidRDefault="0076230E" w:rsidP="0076230E">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 xml:space="preserve">personal information such as name, </w:t>
      </w:r>
      <w:r w:rsidRPr="0076230E">
        <w:rPr>
          <w:rFonts w:ascii="Arial" w:hAnsi="Arial" w:cs="Arial"/>
        </w:rPr>
        <w:t>any former names, address, date of birth, occ</w:t>
      </w:r>
      <w:r w:rsidR="008A7731">
        <w:rPr>
          <w:rFonts w:ascii="Arial" w:hAnsi="Arial" w:cs="Arial"/>
        </w:rPr>
        <w:t>upation</w:t>
      </w:r>
      <w:r w:rsidRPr="0076230E">
        <w:rPr>
          <w:rFonts w:ascii="Arial" w:hAnsi="Arial" w:cs="Arial"/>
        </w:rPr>
        <w:t xml:space="preserve">, nationality, telephone and email contact details, </w:t>
      </w:r>
    </w:p>
    <w:p w14:paraId="53E3D704" w14:textId="77777777" w:rsidR="0076230E" w:rsidRPr="0076230E" w:rsidRDefault="0076230E" w:rsidP="0076230E">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76230E">
        <w:rPr>
          <w:rFonts w:ascii="Arial" w:hAnsi="Arial" w:cs="Arial"/>
        </w:rPr>
        <w:t>Records of Business Interest</w:t>
      </w:r>
    </w:p>
    <w:p w14:paraId="66BC91F6" w14:textId="77777777" w:rsidR="0076230E" w:rsidRPr="0076230E" w:rsidRDefault="0076230E" w:rsidP="0076230E">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76230E">
        <w:rPr>
          <w:rFonts w:ascii="Arial" w:hAnsi="Arial" w:cs="Arial"/>
        </w:rPr>
        <w:t>Disclosure and Barring Service Certificate number and start date</w:t>
      </w:r>
    </w:p>
    <w:p w14:paraId="6B387E94" w14:textId="716C21FD" w:rsidR="0076230E" w:rsidRPr="0076230E" w:rsidRDefault="008A7731" w:rsidP="0076230E">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Pr>
          <w:rFonts w:ascii="Arial" w:hAnsi="Arial" w:cs="Arial"/>
        </w:rPr>
        <w:t>Self-</w:t>
      </w:r>
      <w:r w:rsidR="0076230E" w:rsidRPr="0076230E">
        <w:rPr>
          <w:rFonts w:ascii="Arial" w:hAnsi="Arial" w:cs="Arial"/>
        </w:rPr>
        <w:t>assessment skills audit</w:t>
      </w:r>
    </w:p>
    <w:p w14:paraId="715CE966" w14:textId="77777777" w:rsidR="0076230E" w:rsidRPr="0076230E" w:rsidRDefault="0076230E" w:rsidP="0076230E">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76230E">
        <w:rPr>
          <w:rFonts w:ascii="Arial" w:hAnsi="Arial" w:cs="Arial"/>
        </w:rPr>
        <w:t>Personal profiles provided for Trust/School website</w:t>
      </w:r>
    </w:p>
    <w:p w14:paraId="1472F501" w14:textId="77777777" w:rsidR="0076230E" w:rsidRPr="006A2F60" w:rsidRDefault="0076230E" w:rsidP="0076230E">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192DE016" w14:textId="2C5227AD" w:rsidR="0076230E" w:rsidRDefault="0076230E" w:rsidP="0076230E">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66C8D716" w14:textId="77777777" w:rsidR="008A7731" w:rsidRPr="006A2F60" w:rsidRDefault="008A7731" w:rsidP="0076230E">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0FFA72BA"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lastRenderedPageBreak/>
        <w:t xml:space="preserve">For what purposes do we use personal information? </w:t>
      </w:r>
    </w:p>
    <w:p w14:paraId="16100F08"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11D67FF" w14:textId="1392D51B"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We use </w:t>
      </w:r>
      <w:r w:rsidR="008A7731" w:rsidRPr="008A7731">
        <w:rPr>
          <w:rFonts w:ascii="Arial" w:eastAsia="Times New Roman" w:hAnsi="Arial" w:cs="Times New Roman"/>
          <w:color w:val="000000" w:themeColor="text1"/>
        </w:rPr>
        <w:t>Governors</w:t>
      </w:r>
      <w:r w:rsidR="008A7731">
        <w:rPr>
          <w:rFonts w:ascii="Arial" w:eastAsia="Times New Roman" w:hAnsi="Arial" w:cs="Times New Roman"/>
          <w:color w:val="FF0000"/>
        </w:rPr>
        <w:t xml:space="preserve"> </w:t>
      </w:r>
      <w:r w:rsidRPr="006A2F60">
        <w:rPr>
          <w:rFonts w:ascii="Arial" w:eastAsia="Times New Roman" w:hAnsi="Arial" w:cs="Times New Roman"/>
        </w:rPr>
        <w:t>data to:</w:t>
      </w:r>
    </w:p>
    <w:p w14:paraId="602B5D0E"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107BAD85" w14:textId="77777777" w:rsidR="0076230E" w:rsidRDefault="0076230E" w:rsidP="0076230E">
      <w:pPr>
        <w:widowControl w:val="0"/>
        <w:numPr>
          <w:ilvl w:val="0"/>
          <w:numId w:val="28"/>
        </w:numPr>
        <w:suppressAutoHyphens/>
        <w:overflowPunct w:val="0"/>
        <w:autoSpaceDE w:val="0"/>
        <w:autoSpaceDN w:val="0"/>
        <w:spacing w:after="0" w:line="240" w:lineRule="auto"/>
        <w:rPr>
          <w:rFonts w:ascii="Arial" w:hAnsi="Arial" w:cs="Arial"/>
          <w:lang w:val="en-US"/>
        </w:rPr>
      </w:pPr>
      <w:r w:rsidRPr="0076230E">
        <w:rPr>
          <w:rFonts w:ascii="Arial" w:hAnsi="Arial" w:cs="Arial"/>
          <w:lang w:val="en-US"/>
        </w:rPr>
        <w:t xml:space="preserve">Fulfill statutory obligations </w:t>
      </w:r>
    </w:p>
    <w:p w14:paraId="0354060A" w14:textId="6FE3ACC1" w:rsidR="0076230E" w:rsidRPr="0076230E" w:rsidRDefault="0076230E" w:rsidP="0076230E">
      <w:pPr>
        <w:widowControl w:val="0"/>
        <w:numPr>
          <w:ilvl w:val="0"/>
          <w:numId w:val="28"/>
        </w:numPr>
        <w:suppressAutoHyphens/>
        <w:overflowPunct w:val="0"/>
        <w:autoSpaceDE w:val="0"/>
        <w:autoSpaceDN w:val="0"/>
        <w:spacing w:after="0" w:line="240" w:lineRule="auto"/>
        <w:rPr>
          <w:rFonts w:ascii="Arial" w:hAnsi="Arial" w:cs="Arial"/>
          <w:lang w:val="en-US"/>
        </w:rPr>
      </w:pPr>
      <w:r>
        <w:rPr>
          <w:rFonts w:ascii="Arial" w:hAnsi="Arial" w:cs="Arial"/>
          <w:lang w:val="en-US"/>
        </w:rPr>
        <w:t>Communicate relevant information to individuals or groups or Boards or Local Governing Bodies for the purpose of them carrying out their roles and responsibilities as a</w:t>
      </w:r>
      <w:r w:rsidRPr="008A7731">
        <w:rPr>
          <w:rFonts w:ascii="Arial" w:hAnsi="Arial" w:cs="Arial"/>
          <w:color w:val="000000" w:themeColor="text1"/>
          <w:lang w:val="en-US"/>
        </w:rPr>
        <w:t xml:space="preserve"> </w:t>
      </w:r>
      <w:r w:rsidR="008A7731" w:rsidRPr="008A7731">
        <w:rPr>
          <w:rFonts w:ascii="Arial" w:eastAsia="Times New Roman" w:hAnsi="Arial" w:cs="Times New Roman"/>
          <w:color w:val="000000" w:themeColor="text1"/>
        </w:rPr>
        <w:t>Governor</w:t>
      </w:r>
    </w:p>
    <w:p w14:paraId="23C1ECC3" w14:textId="77777777" w:rsidR="0076230E" w:rsidRPr="006A2F60" w:rsidRDefault="0076230E" w:rsidP="0076230E">
      <w:pPr>
        <w:pStyle w:val="ListParagraph"/>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5FF2FE9" w14:textId="6C999C62" w:rsidR="0076230E" w:rsidRPr="006A2F60" w:rsidRDefault="0076230E" w:rsidP="0076230E">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6A2F60">
        <w:rPr>
          <w:rFonts w:ascii="Arial" w:eastAsia="Times New Roman" w:hAnsi="Arial" w:cs="Times New Roman"/>
          <w:b/>
        </w:rPr>
        <w:t xml:space="preserve">Collecting </w:t>
      </w:r>
      <w:r w:rsidR="008A7731" w:rsidRPr="008A7731">
        <w:rPr>
          <w:rFonts w:ascii="Arial" w:eastAsia="Times New Roman" w:hAnsi="Arial" w:cs="Times New Roman"/>
          <w:color w:val="000000" w:themeColor="text1"/>
        </w:rPr>
        <w:t>Governor</w:t>
      </w:r>
      <w:r w:rsidR="00F758CF" w:rsidRPr="008A7731">
        <w:rPr>
          <w:rFonts w:ascii="Arial" w:eastAsia="Times New Roman" w:hAnsi="Arial" w:cs="Times New Roman"/>
          <w:color w:val="000000" w:themeColor="text1"/>
        </w:rPr>
        <w:t xml:space="preserve"> </w:t>
      </w:r>
      <w:r w:rsidRPr="006A2F60">
        <w:rPr>
          <w:rFonts w:ascii="Arial" w:eastAsia="Times New Roman" w:hAnsi="Arial" w:cs="Times New Roman"/>
          <w:b/>
        </w:rPr>
        <w:t>information</w:t>
      </w:r>
    </w:p>
    <w:p w14:paraId="29DDB252" w14:textId="5BBFA53C" w:rsidR="0076230E" w:rsidRPr="006A2F60" w:rsidRDefault="0076230E" w:rsidP="0076230E">
      <w:pPr>
        <w:pStyle w:val="ListParagraph"/>
        <w:widowControl w:val="0"/>
        <w:suppressAutoHyphens/>
        <w:overflowPunct w:val="0"/>
        <w:autoSpaceDE w:val="0"/>
        <w:autoSpaceDN w:val="0"/>
        <w:spacing w:after="0" w:line="240" w:lineRule="auto"/>
        <w:ind w:left="0"/>
        <w:jc w:val="both"/>
        <w:textAlignment w:val="baseline"/>
      </w:pPr>
      <w:r w:rsidRPr="006A2F60">
        <w:rPr>
          <w:rFonts w:ascii="Arial" w:eastAsia="Times New Roman" w:hAnsi="Arial" w:cs="Times New Roman"/>
        </w:rPr>
        <w:t xml:space="preserve">Whilst the majority of </w:t>
      </w:r>
      <w:r w:rsidR="008A7731" w:rsidRPr="008A7731">
        <w:rPr>
          <w:rFonts w:ascii="Arial" w:eastAsia="Times New Roman" w:hAnsi="Arial" w:cs="Times New Roman"/>
          <w:color w:val="000000" w:themeColor="text1"/>
        </w:rPr>
        <w:t xml:space="preserve">Governor </w:t>
      </w:r>
      <w:r w:rsidRPr="006A2F60">
        <w:rPr>
          <w:rFonts w:ascii="Arial" w:eastAsia="Times New Roman" w:hAnsi="Arial" w:cs="Times New Roman"/>
        </w:rPr>
        <w:t xml:space="preserve">information you provide to us is mandatory, some of it is provided to us on a voluntary basis. In order to comply with the General Data Protection Regulation, we will inform you whether you are required to provide certain </w:t>
      </w:r>
      <w:r w:rsidR="008A7731" w:rsidRPr="008A7731">
        <w:rPr>
          <w:rFonts w:ascii="Arial" w:eastAsia="Times New Roman" w:hAnsi="Arial" w:cs="Times New Roman"/>
          <w:color w:val="000000" w:themeColor="text1"/>
        </w:rPr>
        <w:t>Governor</w:t>
      </w:r>
      <w:r w:rsidR="00F758CF" w:rsidRPr="008A7731">
        <w:rPr>
          <w:rFonts w:ascii="Arial" w:eastAsia="Times New Roman" w:hAnsi="Arial" w:cs="Times New Roman"/>
          <w:color w:val="000000" w:themeColor="text1"/>
        </w:rPr>
        <w:t xml:space="preserve"> </w:t>
      </w:r>
      <w:r w:rsidRPr="006A2F60">
        <w:rPr>
          <w:rFonts w:ascii="Arial" w:eastAsia="Times New Roman" w:hAnsi="Arial" w:cs="Times New Roman"/>
        </w:rPr>
        <w:t xml:space="preserve">information to us or if you have a choice in this. </w:t>
      </w:r>
    </w:p>
    <w:p w14:paraId="390EC1DD"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06301F78"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are the legal reasons for us to process your personal information? </w:t>
      </w:r>
    </w:p>
    <w:p w14:paraId="3621E148" w14:textId="22D73EC6"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We are required to process personal information in accordance with data protection legislation and only do so when the law allows us to. Data Protection law sets out the lawful </w:t>
      </w:r>
      <w:r>
        <w:rPr>
          <w:rFonts w:ascii="Arial" w:hAnsi="Arial" w:cs="Arial"/>
        </w:rPr>
        <w:t>reasons</w:t>
      </w:r>
      <w:r w:rsidRPr="006A2F60">
        <w:rPr>
          <w:rFonts w:ascii="Arial" w:hAnsi="Arial" w:cs="Arial"/>
        </w:rPr>
        <w:t xml:space="preserve"> we have to process your personal information and these are as follows: </w:t>
      </w:r>
    </w:p>
    <w:p w14:paraId="4CCC669D" w14:textId="77777777" w:rsidR="0076230E" w:rsidRPr="006A2F60" w:rsidRDefault="0076230E" w:rsidP="0076230E">
      <w:pPr>
        <w:overflowPunct w:val="0"/>
        <w:autoSpaceDE w:val="0"/>
        <w:autoSpaceDN w:val="0"/>
        <w:jc w:val="both"/>
        <w:textAlignment w:val="baseline"/>
        <w:rPr>
          <w:rFonts w:ascii="Arial" w:hAnsi="Arial" w:cs="Arial"/>
          <w:b/>
        </w:rPr>
      </w:pPr>
      <w:r w:rsidRPr="006A2F60">
        <w:rPr>
          <w:rFonts w:ascii="Arial" w:hAnsi="Arial" w:cs="Arial"/>
          <w:b/>
        </w:rPr>
        <w:t>1) To comply with the law</w:t>
      </w:r>
    </w:p>
    <w:p w14:paraId="58897E9C"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We collect and use general purpose staff information in order to meet certain legal requirements and legal obligations placed upon the school by UK law.  We therefore have the right to process your personal information for such purposes without the need to obtain your consent. </w:t>
      </w:r>
    </w:p>
    <w:p w14:paraId="2DCAFDE4"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must undertake, the personal data that is processed, the legislation which requires us to do so and who we may share this information with is set out in Table 1. </w:t>
      </w:r>
    </w:p>
    <w:p w14:paraId="5F7AD7C9" w14:textId="77777777" w:rsidR="0076230E" w:rsidRPr="006A2F60" w:rsidRDefault="0076230E" w:rsidP="0076230E">
      <w:pPr>
        <w:overflowPunct w:val="0"/>
        <w:autoSpaceDE w:val="0"/>
        <w:autoSpaceDN w:val="0"/>
        <w:jc w:val="both"/>
        <w:textAlignment w:val="baseline"/>
        <w:rPr>
          <w:rFonts w:ascii="Arial" w:hAnsi="Arial" w:cs="Arial"/>
          <w:b/>
        </w:rPr>
      </w:pPr>
      <w:r w:rsidRPr="006A2F60">
        <w:rPr>
          <w:rFonts w:ascii="Arial" w:hAnsi="Arial" w:cs="Arial"/>
          <w:b/>
        </w:rPr>
        <w:t xml:space="preserve">2) To protect someone’s vital interests </w:t>
      </w:r>
    </w:p>
    <w:p w14:paraId="06B5308F"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We are able to process personal information when there is an emergency and/or where a person’s life is in danger. </w:t>
      </w:r>
    </w:p>
    <w:p w14:paraId="70149F0F"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Table 2. </w:t>
      </w:r>
    </w:p>
    <w:p w14:paraId="6226FCBB" w14:textId="77777777" w:rsidR="0076230E" w:rsidRPr="006A2F60" w:rsidRDefault="0076230E" w:rsidP="0076230E">
      <w:pPr>
        <w:overflowPunct w:val="0"/>
        <w:autoSpaceDE w:val="0"/>
        <w:autoSpaceDN w:val="0"/>
        <w:jc w:val="both"/>
        <w:textAlignment w:val="baseline"/>
        <w:rPr>
          <w:rFonts w:ascii="Arial" w:hAnsi="Arial" w:cs="Arial"/>
          <w:b/>
        </w:rPr>
      </w:pPr>
      <w:r w:rsidRPr="006A2F60">
        <w:rPr>
          <w:rFonts w:ascii="Arial" w:hAnsi="Arial" w:cs="Arial"/>
          <w:b/>
        </w:rPr>
        <w:t xml:space="preserve">3) With the consent of the individual to whom that information ‘belongs’ </w:t>
      </w:r>
    </w:p>
    <w:p w14:paraId="0CBA7C8F"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Whilst much of the personal information is processed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14:paraId="69493FA1"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Table 3. </w:t>
      </w:r>
    </w:p>
    <w:p w14:paraId="3A1B00D8" w14:textId="77777777" w:rsidR="0076230E" w:rsidRPr="006A2F60" w:rsidRDefault="0076230E" w:rsidP="0076230E">
      <w:pPr>
        <w:overflowPunct w:val="0"/>
        <w:autoSpaceDE w:val="0"/>
        <w:autoSpaceDN w:val="0"/>
        <w:jc w:val="both"/>
        <w:textAlignment w:val="baseline"/>
        <w:rPr>
          <w:rFonts w:ascii="Arial" w:hAnsi="Arial" w:cs="Arial"/>
          <w:b/>
        </w:rPr>
      </w:pPr>
      <w:r w:rsidRPr="006A2F60">
        <w:rPr>
          <w:rFonts w:ascii="Arial" w:hAnsi="Arial" w:cs="Arial"/>
          <w:b/>
        </w:rPr>
        <w:t>4) To perform a public task</w:t>
      </w:r>
    </w:p>
    <w:p w14:paraId="38FC33E3" w14:textId="090D0E2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It is a day-to-day function of the</w:t>
      </w:r>
      <w:r w:rsidR="00F758CF">
        <w:rPr>
          <w:rFonts w:ascii="Arial" w:hAnsi="Arial" w:cs="Arial"/>
        </w:rPr>
        <w:t xml:space="preserve"> </w:t>
      </w:r>
      <w:r w:rsidR="008A7731" w:rsidRPr="008A7731">
        <w:rPr>
          <w:rFonts w:ascii="Arial" w:hAnsi="Arial" w:cs="Arial"/>
          <w:color w:val="000000" w:themeColor="text1"/>
        </w:rPr>
        <w:t xml:space="preserve">school </w:t>
      </w:r>
      <w:r w:rsidRPr="006A2F60">
        <w:rPr>
          <w:rFonts w:ascii="Arial" w:hAnsi="Arial" w:cs="Arial"/>
        </w:rPr>
        <w:t xml:space="preserve">to ensure that </w:t>
      </w:r>
      <w:r w:rsidR="008A7731" w:rsidRPr="008A7731">
        <w:rPr>
          <w:rFonts w:ascii="Arial" w:eastAsia="Times New Roman" w:hAnsi="Arial" w:cs="Times New Roman"/>
          <w:color w:val="000000" w:themeColor="text1"/>
        </w:rPr>
        <w:t>Governors</w:t>
      </w:r>
      <w:r w:rsidRPr="008A7731">
        <w:rPr>
          <w:rFonts w:ascii="Arial" w:hAnsi="Arial" w:cs="Arial"/>
          <w:color w:val="000000" w:themeColor="text1"/>
        </w:rPr>
        <w:t xml:space="preserve"> </w:t>
      </w:r>
      <w:r w:rsidRPr="006A2F60">
        <w:rPr>
          <w:rFonts w:ascii="Arial" w:hAnsi="Arial" w:cs="Arial"/>
        </w:rPr>
        <w:t>receive the training and support they require. Much of this work is not set out directly in any legislation but it is deemed to be necessary in order to ensure that</w:t>
      </w:r>
      <w:r w:rsidR="00F758CF">
        <w:rPr>
          <w:rFonts w:ascii="Arial" w:hAnsi="Arial" w:cs="Arial"/>
        </w:rPr>
        <w:t xml:space="preserve"> </w:t>
      </w:r>
      <w:r w:rsidR="0085467B" w:rsidRPr="0085467B">
        <w:rPr>
          <w:rFonts w:ascii="Arial" w:hAnsi="Arial" w:cs="Arial"/>
          <w:color w:val="000000" w:themeColor="text1"/>
        </w:rPr>
        <w:t>Governing Board</w:t>
      </w:r>
      <w:r w:rsidR="00F758CF" w:rsidRPr="0085467B">
        <w:rPr>
          <w:rFonts w:ascii="Arial" w:hAnsi="Arial" w:cs="Arial"/>
          <w:color w:val="000000" w:themeColor="text1"/>
        </w:rPr>
        <w:t xml:space="preserve"> </w:t>
      </w:r>
      <w:r w:rsidRPr="006A2F60">
        <w:rPr>
          <w:rFonts w:ascii="Arial" w:hAnsi="Arial" w:cs="Arial"/>
        </w:rPr>
        <w:t xml:space="preserve">are properly supported and able to </w:t>
      </w:r>
      <w:r w:rsidRPr="00F758CF">
        <w:rPr>
          <w:rFonts w:ascii="Arial" w:hAnsi="Arial" w:cs="Arial"/>
        </w:rPr>
        <w:t>fulfil their role and responsibilities.</w:t>
      </w:r>
    </w:p>
    <w:p w14:paraId="3E5F6800" w14:textId="77777777" w:rsidR="0076230E" w:rsidRPr="006A2F60" w:rsidRDefault="0076230E" w:rsidP="0076230E">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Table 4. </w:t>
      </w:r>
    </w:p>
    <w:p w14:paraId="7D598E87"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u w:val="single"/>
        </w:rPr>
      </w:pPr>
      <w:r w:rsidRPr="006A2F60">
        <w:rPr>
          <w:rFonts w:ascii="Arial" w:eastAsia="Times New Roman" w:hAnsi="Arial" w:cs="Times New Roman"/>
          <w:u w:val="single"/>
        </w:rPr>
        <w:t xml:space="preserve">Special category personal information </w:t>
      </w:r>
    </w:p>
    <w:p w14:paraId="6FBDD8BC"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u w:val="single"/>
        </w:rPr>
      </w:pPr>
    </w:p>
    <w:p w14:paraId="6130A2B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In order to process ‘special category’ data, we must be able to demonstrate how the law allows us </w:t>
      </w:r>
      <w:r w:rsidRPr="006A2F60">
        <w:rPr>
          <w:rFonts w:ascii="Arial" w:eastAsia="Times New Roman" w:hAnsi="Arial" w:cs="Times New Roman"/>
        </w:rPr>
        <w:lastRenderedPageBreak/>
        <w:t xml:space="preserve">to do so. In additional to the lawful reasons above, we must also be satisfied that </w:t>
      </w:r>
      <w:r w:rsidRPr="006A2F60">
        <w:rPr>
          <w:rFonts w:ascii="Arial" w:eastAsia="Times New Roman" w:hAnsi="Arial" w:cs="Times New Roman"/>
          <w:u w:val="single"/>
        </w:rPr>
        <w:t>ONE</w:t>
      </w:r>
      <w:r w:rsidRPr="006A2F60">
        <w:rPr>
          <w:rFonts w:ascii="Arial" w:eastAsia="Times New Roman" w:hAnsi="Arial" w:cs="Times New Roman"/>
        </w:rPr>
        <w:t xml:space="preserve"> of the following additional lawful reasons applies:</w:t>
      </w:r>
    </w:p>
    <w:p w14:paraId="21DE975A"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36127DE"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Explicit consent of the data subject</w:t>
      </w:r>
    </w:p>
    <w:p w14:paraId="7143571F"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carrying out obligations and exercising specific rights in relation to employment and social security and social protection law</w:t>
      </w:r>
    </w:p>
    <w:p w14:paraId="3F723A9F"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Processing relates to personal data which is manifestly made public by the data subject</w:t>
      </w:r>
    </w:p>
    <w:p w14:paraId="1C3FB111"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establishing, exercising or defending legal claims</w:t>
      </w:r>
    </w:p>
    <w:p w14:paraId="5278A1B5"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reasons of substantial public interest</w:t>
      </w:r>
    </w:p>
    <w:p w14:paraId="78E06FFF"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preventive or occupational medicine, or for reasons of public interest in the area of public health</w:t>
      </w:r>
    </w:p>
    <w:p w14:paraId="55358245" w14:textId="77777777" w:rsidR="0076230E" w:rsidRPr="006A2F60" w:rsidRDefault="0076230E" w:rsidP="0076230E">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archiving, historical research or statistical purposes in the public interest</w:t>
      </w:r>
    </w:p>
    <w:p w14:paraId="00D37BD8"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C42BABA"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The lawful reasons for each type of sensitive </w:t>
      </w:r>
      <w:r>
        <w:rPr>
          <w:rFonts w:ascii="Arial" w:eastAsia="Times New Roman" w:hAnsi="Arial" w:cs="Times New Roman"/>
        </w:rPr>
        <w:t>category personal information</w:t>
      </w:r>
      <w:r w:rsidRPr="006A2F60">
        <w:rPr>
          <w:rFonts w:ascii="Arial" w:eastAsia="Times New Roman" w:hAnsi="Arial" w:cs="Times New Roman"/>
        </w:rPr>
        <w:t xml:space="preserve"> that we process is set out in the tables attached. </w:t>
      </w:r>
    </w:p>
    <w:p w14:paraId="37024052"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6C6A6B6B"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49A7DBB6" w14:textId="10ED841A"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highlight w:val="yellow"/>
        </w:rPr>
      </w:pPr>
      <w:r w:rsidRPr="006A2F60">
        <w:rPr>
          <w:rFonts w:ascii="Arial" w:eastAsia="Times New Roman" w:hAnsi="Arial" w:cs="Times New Roman"/>
        </w:rPr>
        <w:t xml:space="preserve">We routinely share </w:t>
      </w:r>
      <w:r w:rsidR="0085467B" w:rsidRPr="0085467B">
        <w:rPr>
          <w:rFonts w:ascii="Arial" w:eastAsia="Times New Roman" w:hAnsi="Arial" w:cs="Times New Roman"/>
          <w:color w:val="000000" w:themeColor="text1"/>
        </w:rPr>
        <w:t xml:space="preserve">Governor </w:t>
      </w:r>
      <w:r w:rsidRPr="006A2F60">
        <w:rPr>
          <w:rFonts w:ascii="Arial" w:eastAsia="Times New Roman" w:hAnsi="Arial" w:cs="Times New Roman"/>
        </w:rPr>
        <w:t>information with:</w:t>
      </w:r>
    </w:p>
    <w:p w14:paraId="47A4A7EA"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highlight w:val="yellow"/>
        </w:rPr>
      </w:pPr>
    </w:p>
    <w:p w14:paraId="12CA8AD6" w14:textId="2CF2A680" w:rsidR="0076230E" w:rsidRPr="006A2F60" w:rsidRDefault="00F758CF" w:rsidP="0076230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Times New Roman"/>
        </w:rPr>
        <w:t>Local Authorities</w:t>
      </w:r>
    </w:p>
    <w:p w14:paraId="7F3CEA83" w14:textId="77777777" w:rsidR="0076230E" w:rsidRPr="00F758CF" w:rsidRDefault="0076230E" w:rsidP="0076230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758CF">
        <w:rPr>
          <w:rFonts w:ascii="Arial" w:eastAsia="Times New Roman" w:hAnsi="Arial" w:cs="Times New Roman"/>
        </w:rPr>
        <w:t>the Department for Education (</w:t>
      </w:r>
      <w:proofErr w:type="spellStart"/>
      <w:r w:rsidRPr="00F758CF">
        <w:rPr>
          <w:rFonts w:ascii="Arial" w:eastAsia="Times New Roman" w:hAnsi="Arial" w:cs="Times New Roman"/>
        </w:rPr>
        <w:t>DfE</w:t>
      </w:r>
      <w:proofErr w:type="spellEnd"/>
      <w:r w:rsidRPr="00F758CF">
        <w:rPr>
          <w:rFonts w:ascii="Arial" w:eastAsia="Times New Roman" w:hAnsi="Arial" w:cs="Times New Roman"/>
        </w:rPr>
        <w:t xml:space="preserve">) </w:t>
      </w:r>
    </w:p>
    <w:p w14:paraId="5EFD9B53" w14:textId="77777777" w:rsidR="0076230E" w:rsidRPr="00F758CF" w:rsidRDefault="0076230E" w:rsidP="0076230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758CF">
        <w:rPr>
          <w:rFonts w:ascii="Arial" w:eastAsia="Times New Roman" w:hAnsi="Arial" w:cs="Arial"/>
        </w:rPr>
        <w:t>Companies House (Member/Trustees only)</w:t>
      </w:r>
    </w:p>
    <w:p w14:paraId="423CA308" w14:textId="7ABDCDA3" w:rsidR="0076230E" w:rsidRPr="00F758CF" w:rsidRDefault="00F758CF" w:rsidP="0076230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758CF">
        <w:rPr>
          <w:rFonts w:ascii="Arial" w:eastAsia="Times New Roman" w:hAnsi="Arial" w:cs="Arial"/>
        </w:rPr>
        <w:t>Academy Trust Members and Trustees</w:t>
      </w:r>
      <w:r w:rsidR="0076230E" w:rsidRPr="00F758CF">
        <w:rPr>
          <w:rFonts w:ascii="Arial" w:eastAsia="Times New Roman" w:hAnsi="Arial" w:cs="Arial"/>
        </w:rPr>
        <w:t xml:space="preserve"> (Members/Trustees/Local Governing Body Members)</w:t>
      </w:r>
    </w:p>
    <w:p w14:paraId="2B47489E" w14:textId="77777777" w:rsidR="0076230E" w:rsidRPr="00F758CF" w:rsidRDefault="0076230E" w:rsidP="0076230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758CF">
        <w:rPr>
          <w:rFonts w:ascii="Arial" w:eastAsia="Times New Roman" w:hAnsi="Arial" w:cs="Arial"/>
        </w:rPr>
        <w:t>Local Governing Bodies (Local Governing Body Members)</w:t>
      </w:r>
    </w:p>
    <w:p w14:paraId="68B99FA6" w14:textId="77777777" w:rsidR="0076230E" w:rsidRPr="006A2F60" w:rsidRDefault="0076230E" w:rsidP="00F758CF">
      <w:pPr>
        <w:pStyle w:val="ListParagraph"/>
        <w:widowControl w:val="0"/>
        <w:suppressAutoHyphens/>
        <w:overflowPunct w:val="0"/>
        <w:autoSpaceDE w:val="0"/>
        <w:autoSpaceDN w:val="0"/>
        <w:spacing w:after="0" w:line="240" w:lineRule="auto"/>
        <w:ind w:left="780"/>
        <w:jc w:val="both"/>
        <w:textAlignment w:val="baseline"/>
        <w:rPr>
          <w:rFonts w:ascii="Arial" w:eastAsia="Times New Roman" w:hAnsi="Arial" w:cs="Arial"/>
        </w:rPr>
      </w:pPr>
    </w:p>
    <w:p w14:paraId="7C4C2382" w14:textId="0E91E7CB"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Arial"/>
        </w:rPr>
        <w:t>We do not share information about our</w:t>
      </w:r>
      <w:r w:rsidR="0085467B">
        <w:rPr>
          <w:rFonts w:ascii="Arial" w:eastAsia="Times New Roman" w:hAnsi="Arial" w:cs="Times New Roman"/>
          <w:color w:val="FF0000"/>
        </w:rPr>
        <w:t xml:space="preserve"> </w:t>
      </w:r>
      <w:r w:rsidR="0085467B" w:rsidRPr="0085467B">
        <w:rPr>
          <w:rFonts w:ascii="Arial" w:eastAsia="Times New Roman" w:hAnsi="Arial" w:cs="Times New Roman"/>
          <w:color w:val="000000" w:themeColor="text1"/>
        </w:rPr>
        <w:t>Governors</w:t>
      </w:r>
      <w:r w:rsidR="00F758CF" w:rsidRPr="0085467B">
        <w:rPr>
          <w:rFonts w:ascii="Arial" w:eastAsia="Times New Roman" w:hAnsi="Arial" w:cs="Times New Roman"/>
          <w:color w:val="000000" w:themeColor="text1"/>
        </w:rPr>
        <w:t xml:space="preserve"> </w:t>
      </w:r>
      <w:r w:rsidRPr="006A2F60">
        <w:rPr>
          <w:rFonts w:ascii="Arial" w:eastAsia="Times New Roman" w:hAnsi="Arial" w:cs="Arial"/>
        </w:rPr>
        <w:t xml:space="preserve">unless the law and our policies allow us to do so. </w:t>
      </w:r>
    </w:p>
    <w:p w14:paraId="0FFB259F"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0DEEDC0"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Arial"/>
        </w:rPr>
        <w:t xml:space="preserve">Please refer to the tables for information about what personal information is shared with which specific third parties. </w:t>
      </w:r>
    </w:p>
    <w:p w14:paraId="73539FEF"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502E07B"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do we do with your information? </w:t>
      </w:r>
    </w:p>
    <w:p w14:paraId="7A6A9BB5" w14:textId="1FDE296D"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All personal information is held in a manner which is compliant with Data Protection legislation. Personal information is only processed for the purpose it was collected. The</w:t>
      </w:r>
      <w:r w:rsidR="00F758CF">
        <w:rPr>
          <w:rFonts w:ascii="Arial" w:eastAsia="Times New Roman" w:hAnsi="Arial" w:cs="Times New Roman"/>
        </w:rPr>
        <w:t xml:space="preserve"> </w:t>
      </w:r>
      <w:r w:rsidR="0085467B" w:rsidRPr="0085467B">
        <w:rPr>
          <w:rFonts w:ascii="Arial" w:eastAsia="Times New Roman" w:hAnsi="Arial" w:cs="Times New Roman"/>
          <w:color w:val="000000" w:themeColor="text1"/>
        </w:rPr>
        <w:t>School</w:t>
      </w:r>
      <w:r w:rsidRPr="0085467B">
        <w:rPr>
          <w:rFonts w:ascii="Arial" w:eastAsia="Times New Roman" w:hAnsi="Arial" w:cs="Times New Roman"/>
          <w:color w:val="000000" w:themeColor="text1"/>
        </w:rPr>
        <w:t xml:space="preserve"> </w:t>
      </w:r>
      <w:r w:rsidRPr="006A2F60">
        <w:rPr>
          <w:rFonts w:ascii="Arial" w:eastAsia="Times New Roman" w:hAnsi="Arial" w:cs="Times New Roman"/>
        </w:rPr>
        <w:t xml:space="preserve">monitors the personal information it processes and will only share personal information with a third party if it has a legal basis to do so (as set out above). </w:t>
      </w:r>
    </w:p>
    <w:p w14:paraId="66E46477"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2EF10DB"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How long do we keep your information for? </w:t>
      </w:r>
    </w:p>
    <w:p w14:paraId="0866836B" w14:textId="5946ECBA"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In retaining personal information, the</w:t>
      </w:r>
      <w:r w:rsidR="00F758CF">
        <w:rPr>
          <w:rFonts w:ascii="Arial" w:eastAsia="Times New Roman" w:hAnsi="Arial" w:cs="Times New Roman"/>
        </w:rPr>
        <w:t xml:space="preserve"> </w:t>
      </w:r>
      <w:r w:rsidR="0085467B" w:rsidRPr="0085467B">
        <w:rPr>
          <w:rFonts w:ascii="Arial" w:eastAsia="Times New Roman" w:hAnsi="Arial" w:cs="Times New Roman"/>
          <w:color w:val="000000" w:themeColor="text1"/>
        </w:rPr>
        <w:t>school</w:t>
      </w:r>
      <w:r w:rsidRPr="0085467B">
        <w:rPr>
          <w:rFonts w:ascii="Arial" w:eastAsia="Times New Roman" w:hAnsi="Arial" w:cs="Times New Roman"/>
          <w:color w:val="000000" w:themeColor="text1"/>
        </w:rPr>
        <w:t xml:space="preserve"> </w:t>
      </w:r>
      <w:r w:rsidRPr="006A2F60">
        <w:rPr>
          <w:rFonts w:ascii="Arial" w:eastAsia="Times New Roman" w:hAnsi="Arial" w:cs="Times New Roman"/>
        </w:rPr>
        <w:t>complies with the Retention Schedules provided by the Information Record Management Society. The schedules set out the Statu</w:t>
      </w:r>
      <w:r w:rsidR="0085467B">
        <w:rPr>
          <w:rFonts w:ascii="Arial" w:eastAsia="Times New Roman" w:hAnsi="Arial" w:cs="Times New Roman"/>
        </w:rPr>
        <w:t>tory Provisions under which the school</w:t>
      </w:r>
      <w:r w:rsidRPr="006740DA">
        <w:rPr>
          <w:rFonts w:ascii="Arial" w:eastAsia="Times New Roman" w:hAnsi="Arial" w:cs="Times New Roman"/>
          <w:color w:val="FF0000"/>
        </w:rPr>
        <w:t xml:space="preserve"> </w:t>
      </w:r>
      <w:r w:rsidRPr="006A2F60">
        <w:rPr>
          <w:rFonts w:ascii="Arial" w:eastAsia="Times New Roman" w:hAnsi="Arial" w:cs="Times New Roman"/>
        </w:rPr>
        <w:t>are required to retain the information</w:t>
      </w:r>
    </w:p>
    <w:p w14:paraId="5FCC5BE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DEE004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 copy of those schedules can be located using the following link:</w:t>
      </w:r>
    </w:p>
    <w:p w14:paraId="6E8CDA49" w14:textId="77777777" w:rsidR="0076230E" w:rsidRPr="006A2F60" w:rsidRDefault="00461894"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hyperlink r:id="rId16" w:history="1">
        <w:r w:rsidR="0076230E" w:rsidRPr="006A2F60">
          <w:rPr>
            <w:rStyle w:val="Hyperlink"/>
            <w:rFonts w:eastAsia="Times New Roman" w:cs="Times New Roman"/>
            <w:sz w:val="22"/>
          </w:rPr>
          <w:t>http://irms.org.uk/page/SchoolsToolkit</w:t>
        </w:r>
      </w:hyperlink>
      <w:r w:rsidR="0076230E" w:rsidRPr="006A2F60">
        <w:rPr>
          <w:rFonts w:ascii="Arial" w:eastAsia="Times New Roman" w:hAnsi="Arial" w:cs="Times New Roman"/>
        </w:rPr>
        <w:t xml:space="preserve"> </w:t>
      </w:r>
    </w:p>
    <w:p w14:paraId="2C9F1B75"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EED116C"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17C245BC" w14:textId="77777777" w:rsidR="0076230E"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12FA0D8C"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E2D9C5A" w14:textId="77777777" w:rsidR="0076230E"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2B44980B" w14:textId="4F8788EC"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Under data protection law, </w:t>
      </w:r>
      <w:r w:rsidR="0085467B" w:rsidRPr="0085467B">
        <w:rPr>
          <w:rFonts w:ascii="Arial" w:eastAsia="Times New Roman" w:hAnsi="Arial" w:cs="Times New Roman"/>
          <w:color w:val="000000" w:themeColor="text1"/>
        </w:rPr>
        <w:t xml:space="preserve">Governors </w:t>
      </w:r>
      <w:r w:rsidRPr="006A2F60">
        <w:rPr>
          <w:rFonts w:ascii="Arial" w:eastAsia="Times New Roman" w:hAnsi="Arial" w:cs="Times New Roman"/>
        </w:rPr>
        <w:t xml:space="preserve">have the right to request access to information about them that we hold. To make a request for your personal information contact the School Data Protection Officer at Warwickshire Legal Services via email at </w:t>
      </w:r>
      <w:hyperlink r:id="rId17" w:history="1">
        <w:r w:rsidRPr="006A2F60">
          <w:rPr>
            <w:rFonts w:ascii="Arial" w:eastAsia="Times New Roman" w:hAnsi="Arial" w:cs="Arial"/>
          </w:rPr>
          <w:t>schooldpo@warwickshire.gov.uk</w:t>
        </w:r>
      </w:hyperlink>
      <w:r w:rsidRPr="006A2F60">
        <w:rPr>
          <w:rFonts w:ascii="Arial" w:eastAsia="Times New Roman" w:hAnsi="Arial" w:cs="Times New Roman"/>
        </w:rPr>
        <w:t xml:space="preserve"> or alternatively; </w:t>
      </w:r>
    </w:p>
    <w:p w14:paraId="0189A063" w14:textId="77777777" w:rsidR="0076230E"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17DAA6E5"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School Data Protection Officer</w:t>
      </w:r>
    </w:p>
    <w:p w14:paraId="3A416A1F"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7A90FED0"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278C681A"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lastRenderedPageBreak/>
        <w:t>Shire Hall</w:t>
      </w:r>
    </w:p>
    <w:p w14:paraId="50826E8F"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Market Square</w:t>
      </w:r>
    </w:p>
    <w:p w14:paraId="36D837DF"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Warwick</w:t>
      </w:r>
    </w:p>
    <w:p w14:paraId="1FE42A46"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CV34 4RL</w:t>
      </w:r>
    </w:p>
    <w:p w14:paraId="0F36851E"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99D8087"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specify which school your request relates to</w:t>
      </w:r>
      <w:r w:rsidRPr="006A2F60">
        <w:rPr>
          <w:rFonts w:ascii="Arial" w:eastAsia="Times New Roman" w:hAnsi="Arial" w:cs="Times New Roman"/>
        </w:rPr>
        <w:t xml:space="preserve">. </w:t>
      </w:r>
    </w:p>
    <w:p w14:paraId="6A589075" w14:textId="77777777" w:rsidR="0076230E" w:rsidRPr="006A2F60" w:rsidRDefault="0076230E" w:rsidP="0076230E">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rPr>
      </w:pPr>
    </w:p>
    <w:p w14:paraId="62AADB67" w14:textId="77777777" w:rsidR="0076230E" w:rsidRPr="006A2F60" w:rsidRDefault="0076230E" w:rsidP="0076230E">
      <w:pPr>
        <w:jc w:val="both"/>
        <w:rPr>
          <w:rFonts w:ascii="Arial" w:hAnsi="Arial" w:cs="Arial"/>
        </w:rPr>
      </w:pPr>
      <w:r w:rsidRPr="006A2F60">
        <w:rPr>
          <w:rFonts w:ascii="Arial" w:hAnsi="Arial" w:cs="Arial"/>
        </w:rPr>
        <w:t>You also have the right to:</w:t>
      </w:r>
    </w:p>
    <w:p w14:paraId="4FAFE4C5" w14:textId="77777777" w:rsidR="0076230E" w:rsidRPr="006A2F60" w:rsidRDefault="0076230E" w:rsidP="0076230E">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14:paraId="29E8380D" w14:textId="77777777" w:rsidR="0076230E" w:rsidRPr="006A2F60" w:rsidRDefault="0076230E" w:rsidP="0076230E">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14:paraId="4CBB266F" w14:textId="77777777" w:rsidR="0076230E" w:rsidRPr="006A2F60" w:rsidRDefault="0076230E" w:rsidP="0076230E">
      <w:pPr>
        <w:pStyle w:val="ListParagraph"/>
        <w:numPr>
          <w:ilvl w:val="0"/>
          <w:numId w:val="21"/>
        </w:numPr>
        <w:jc w:val="both"/>
        <w:rPr>
          <w:rFonts w:ascii="Arial" w:hAnsi="Arial" w:cs="Arial"/>
        </w:rPr>
      </w:pPr>
      <w:r w:rsidRPr="006A2F60">
        <w:rPr>
          <w:rFonts w:ascii="Arial" w:hAnsi="Arial" w:cs="Arial"/>
        </w:rPr>
        <w:t>object to decisions being taken by automated means</w:t>
      </w:r>
    </w:p>
    <w:p w14:paraId="42BE56C0" w14:textId="77777777" w:rsidR="0076230E" w:rsidRPr="006A2F60" w:rsidRDefault="0076230E" w:rsidP="0076230E">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14:paraId="1B12E935" w14:textId="77777777" w:rsidR="0076230E" w:rsidRPr="006A2F60" w:rsidRDefault="0076230E" w:rsidP="0076230E">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14:paraId="3F89477B" w14:textId="77777777" w:rsidR="0076230E" w:rsidRPr="006A2F60" w:rsidRDefault="0076230E" w:rsidP="0076230E">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14:paraId="1088207D"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8" w:history="1">
        <w:r w:rsidRPr="006A2F60">
          <w:rPr>
            <w:rFonts w:ascii="Arial" w:eastAsia="Times New Roman" w:hAnsi="Arial" w:cs="Times New Roman"/>
            <w:color w:val="0000FF"/>
            <w:u w:val="single"/>
          </w:rPr>
          <w:t>https://ico.org.uk/concerns/</w:t>
        </w:r>
      </w:hyperlink>
    </w:p>
    <w:p w14:paraId="515316FA"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BA55E2B"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Review </w:t>
      </w:r>
    </w:p>
    <w:p w14:paraId="121A804D" w14:textId="47C5C3E0" w:rsidR="0076230E" w:rsidRPr="005D2919"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6A2F60">
        <w:rPr>
          <w:rFonts w:ascii="Arial" w:eastAsia="Times New Roman" w:hAnsi="Arial" w:cs="Times New Roman"/>
        </w:rPr>
        <w:t xml:space="preserve">The content of this Privacy Notice will be reviewed </w:t>
      </w:r>
      <w:r w:rsidR="00461894">
        <w:rPr>
          <w:rFonts w:ascii="Arial" w:eastAsia="Times New Roman" w:hAnsi="Arial" w:cs="Times New Roman"/>
          <w:color w:val="000000" w:themeColor="text1"/>
        </w:rPr>
        <w:t>May 2023</w:t>
      </w:r>
      <w:bookmarkStart w:id="0" w:name="_GoBack"/>
      <w:bookmarkEnd w:id="0"/>
    </w:p>
    <w:p w14:paraId="1DB8B40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51DE86BE" w14:textId="44D79BA3" w:rsidR="006740DA" w:rsidRDefault="006740DA">
      <w:pPr>
        <w:rPr>
          <w:rFonts w:ascii="Arial" w:eastAsia="Times New Roman" w:hAnsi="Arial" w:cs="Times New Roman"/>
        </w:rPr>
      </w:pPr>
      <w:r>
        <w:rPr>
          <w:rFonts w:ascii="Arial" w:eastAsia="Times New Roman" w:hAnsi="Arial" w:cs="Times New Roman"/>
        </w:rPr>
        <w:br w:type="page"/>
      </w:r>
    </w:p>
    <w:p w14:paraId="0C8152C1" w14:textId="77777777" w:rsidR="0076230E" w:rsidRPr="006A2F60" w:rsidRDefault="0076230E" w:rsidP="0076230E">
      <w:pPr>
        <w:overflowPunct w:val="0"/>
        <w:autoSpaceDE w:val="0"/>
        <w:autoSpaceDN w:val="0"/>
        <w:jc w:val="both"/>
        <w:textAlignment w:val="baseline"/>
        <w:rPr>
          <w:rFonts w:ascii="Arial" w:eastAsia="Times New Roman" w:hAnsi="Arial" w:cs="Arial"/>
        </w:rPr>
      </w:pPr>
      <w:r w:rsidRPr="006A2F60">
        <w:rPr>
          <w:rFonts w:ascii="Arial" w:eastAsia="Times New Roman" w:hAnsi="Arial" w:cs="Arial"/>
          <w:b/>
        </w:rPr>
        <w:lastRenderedPageBreak/>
        <w:t>Table 1</w:t>
      </w:r>
      <w:r w:rsidRPr="006A2F60">
        <w:rPr>
          <w:rFonts w:ascii="Arial" w:eastAsia="Times New Roman" w:hAnsi="Arial" w:cs="Arial"/>
        </w:rPr>
        <w:t xml:space="preserve"> – Personal information w</w:t>
      </w:r>
      <w:r w:rsidRPr="006A2F60">
        <w:rPr>
          <w:rFonts w:ascii="Arial" w:hAnsi="Arial" w:cs="Arial"/>
        </w:rPr>
        <w:t>e are required to process to comply with the law:</w:t>
      </w:r>
    </w:p>
    <w:p w14:paraId="58506A00"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1526"/>
        <w:gridCol w:w="2429"/>
        <w:gridCol w:w="1515"/>
        <w:gridCol w:w="1601"/>
        <w:gridCol w:w="2535"/>
      </w:tblGrid>
      <w:tr w:rsidR="0076230E" w:rsidRPr="006A2F60" w14:paraId="13BCE45C" w14:textId="77777777" w:rsidTr="00F43144">
        <w:tc>
          <w:tcPr>
            <w:tcW w:w="1526" w:type="dxa"/>
          </w:tcPr>
          <w:p w14:paraId="1FFF66D1"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r w:rsidRPr="00F43144">
              <w:rPr>
                <w:rFonts w:ascii="Arial" w:eastAsia="Times New Roman" w:hAnsi="Arial" w:cs="Arial"/>
              </w:rPr>
              <w:t xml:space="preserve">Information </w:t>
            </w:r>
          </w:p>
          <w:p w14:paraId="241835DF"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r w:rsidRPr="00F43144">
              <w:rPr>
                <w:rFonts w:ascii="Arial" w:eastAsia="Times New Roman" w:hAnsi="Arial" w:cs="Arial"/>
              </w:rPr>
              <w:t xml:space="preserve">Type </w:t>
            </w:r>
          </w:p>
          <w:p w14:paraId="4FD76C99" w14:textId="5D99A2C0"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29" w:type="dxa"/>
          </w:tcPr>
          <w:p w14:paraId="166E1974"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Relevant legislation</w:t>
            </w:r>
          </w:p>
        </w:tc>
        <w:tc>
          <w:tcPr>
            <w:tcW w:w="1515" w:type="dxa"/>
          </w:tcPr>
          <w:p w14:paraId="18D331E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Special Category– additional lawful reason </w:t>
            </w:r>
          </w:p>
        </w:tc>
        <w:tc>
          <w:tcPr>
            <w:tcW w:w="1601" w:type="dxa"/>
          </w:tcPr>
          <w:p w14:paraId="792D948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Third Parties with whom we share the information</w:t>
            </w:r>
          </w:p>
        </w:tc>
        <w:tc>
          <w:tcPr>
            <w:tcW w:w="2535" w:type="dxa"/>
          </w:tcPr>
          <w:p w14:paraId="64A7C852"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Lawful reason for sharing </w:t>
            </w:r>
          </w:p>
        </w:tc>
      </w:tr>
      <w:tr w:rsidR="0076230E" w:rsidRPr="006A2F60" w14:paraId="01B67766" w14:textId="77777777" w:rsidTr="00F43144">
        <w:tc>
          <w:tcPr>
            <w:tcW w:w="1526" w:type="dxa"/>
          </w:tcPr>
          <w:p w14:paraId="5091467B"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r w:rsidRPr="00F43144">
              <w:rPr>
                <w:rFonts w:ascii="Arial" w:eastAsia="Times New Roman" w:hAnsi="Arial" w:cs="Arial"/>
              </w:rPr>
              <w:t>Name</w:t>
            </w:r>
          </w:p>
          <w:p w14:paraId="7049CB33"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p w14:paraId="5A0560A8" w14:textId="6A058FD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29" w:type="dxa"/>
          </w:tcPr>
          <w:p w14:paraId="1B59F3E9" w14:textId="42B7F982"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Act 2006</w:t>
            </w:r>
            <w:r w:rsidR="00F43144">
              <w:rPr>
                <w:rFonts w:ascii="Arial" w:eastAsia="Times New Roman" w:hAnsi="Arial" w:cs="Arial"/>
              </w:rPr>
              <w:t xml:space="preserve"> &amp; Academies Act 2010</w:t>
            </w:r>
          </w:p>
          <w:p w14:paraId="64EEF42E" w14:textId="03D2BC3B"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515" w:type="dxa"/>
          </w:tcPr>
          <w:p w14:paraId="3E1A6DF1"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601" w:type="dxa"/>
          </w:tcPr>
          <w:p w14:paraId="16F8793D" w14:textId="77777777"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House</w:t>
            </w:r>
          </w:p>
          <w:p w14:paraId="554FE5F6" w14:textId="393F58F6"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proofErr w:type="spellStart"/>
            <w:r>
              <w:rPr>
                <w:rFonts w:ascii="Arial" w:eastAsia="Times New Roman" w:hAnsi="Arial" w:cs="Arial"/>
              </w:rPr>
              <w:t>D</w:t>
            </w:r>
            <w:r w:rsidR="006740DA">
              <w:rPr>
                <w:rFonts w:ascii="Arial" w:eastAsia="Times New Roman" w:hAnsi="Arial" w:cs="Arial"/>
              </w:rPr>
              <w:t>f</w:t>
            </w:r>
            <w:r>
              <w:rPr>
                <w:rFonts w:ascii="Arial" w:eastAsia="Times New Roman" w:hAnsi="Arial" w:cs="Arial"/>
              </w:rPr>
              <w:t>E</w:t>
            </w:r>
            <w:proofErr w:type="spellEnd"/>
          </w:p>
          <w:p w14:paraId="7535EF2C" w14:textId="4FFD47CA"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535" w:type="dxa"/>
          </w:tcPr>
          <w:p w14:paraId="31255EE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Statutory Requirement</w:t>
            </w:r>
          </w:p>
        </w:tc>
      </w:tr>
      <w:tr w:rsidR="0076230E" w:rsidRPr="006A2F60" w14:paraId="759199C1" w14:textId="77777777" w:rsidTr="00F43144">
        <w:tc>
          <w:tcPr>
            <w:tcW w:w="1526" w:type="dxa"/>
          </w:tcPr>
          <w:p w14:paraId="500F2F5D"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r w:rsidRPr="00F43144">
              <w:rPr>
                <w:rFonts w:ascii="Arial" w:eastAsia="Times New Roman" w:hAnsi="Arial" w:cs="Arial"/>
              </w:rPr>
              <w:t>Address</w:t>
            </w:r>
          </w:p>
          <w:p w14:paraId="7198DC2D"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p w14:paraId="10438F94" w14:textId="4B34932D"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29" w:type="dxa"/>
          </w:tcPr>
          <w:p w14:paraId="55C39514" w14:textId="1ABA8828" w:rsidR="0076230E" w:rsidRPr="006A2F60" w:rsidRDefault="00F43144"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Act 2006 &amp; Academies Act 2010</w:t>
            </w:r>
          </w:p>
        </w:tc>
        <w:tc>
          <w:tcPr>
            <w:tcW w:w="1515" w:type="dxa"/>
          </w:tcPr>
          <w:p w14:paraId="4B3AFBE7"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601" w:type="dxa"/>
          </w:tcPr>
          <w:p w14:paraId="30DEAC61" w14:textId="77777777"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House</w:t>
            </w:r>
          </w:p>
          <w:p w14:paraId="6987C872" w14:textId="05FE1368"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proofErr w:type="spellStart"/>
            <w:r>
              <w:rPr>
                <w:rFonts w:ascii="Arial" w:eastAsia="Times New Roman" w:hAnsi="Arial" w:cs="Arial"/>
              </w:rPr>
              <w:t>D</w:t>
            </w:r>
            <w:r w:rsidR="00317D01">
              <w:rPr>
                <w:rFonts w:ascii="Arial" w:eastAsia="Times New Roman" w:hAnsi="Arial" w:cs="Arial"/>
              </w:rPr>
              <w:t>f</w:t>
            </w:r>
            <w:r>
              <w:rPr>
                <w:rFonts w:ascii="Arial" w:eastAsia="Times New Roman" w:hAnsi="Arial" w:cs="Arial"/>
              </w:rPr>
              <w:t>E</w:t>
            </w:r>
            <w:proofErr w:type="spellEnd"/>
          </w:p>
          <w:p w14:paraId="1921BAFF"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535" w:type="dxa"/>
          </w:tcPr>
          <w:p w14:paraId="3E0F8C99"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Statutory Requirement</w:t>
            </w:r>
          </w:p>
        </w:tc>
      </w:tr>
      <w:tr w:rsidR="0076230E" w:rsidRPr="006A2F60" w14:paraId="2510B537" w14:textId="77777777" w:rsidTr="00F43144">
        <w:tc>
          <w:tcPr>
            <w:tcW w:w="1526" w:type="dxa"/>
          </w:tcPr>
          <w:p w14:paraId="6DC46896"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r w:rsidRPr="00F43144">
              <w:rPr>
                <w:rFonts w:ascii="Arial" w:eastAsia="Times New Roman" w:hAnsi="Arial" w:cs="Arial"/>
              </w:rPr>
              <w:t>Date of Birth</w:t>
            </w:r>
          </w:p>
          <w:p w14:paraId="22ED3CDA"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p w14:paraId="02444281" w14:textId="3AFF0422"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29" w:type="dxa"/>
          </w:tcPr>
          <w:p w14:paraId="0FB7F109" w14:textId="01063729"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Act 2006</w:t>
            </w:r>
            <w:r w:rsidR="00F43144">
              <w:rPr>
                <w:rFonts w:ascii="Arial" w:eastAsia="Times New Roman" w:hAnsi="Arial" w:cs="Arial"/>
              </w:rPr>
              <w:t xml:space="preserve"> &amp; Academies Act 2010</w:t>
            </w:r>
          </w:p>
          <w:p w14:paraId="1EA69328" w14:textId="468BE3F2"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515" w:type="dxa"/>
          </w:tcPr>
          <w:p w14:paraId="77682870"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601" w:type="dxa"/>
          </w:tcPr>
          <w:p w14:paraId="71E458C1" w14:textId="77777777"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House</w:t>
            </w:r>
          </w:p>
          <w:p w14:paraId="602DDEEB" w14:textId="1D2460BD" w:rsidR="0076230E" w:rsidRPr="006A2F60" w:rsidRDefault="0076230E" w:rsidP="00317D01">
            <w:pPr>
              <w:widowControl w:val="0"/>
              <w:suppressAutoHyphens/>
              <w:overflowPunct w:val="0"/>
              <w:autoSpaceDE w:val="0"/>
              <w:autoSpaceDN w:val="0"/>
              <w:jc w:val="both"/>
              <w:textAlignment w:val="baseline"/>
              <w:rPr>
                <w:rFonts w:ascii="Arial" w:eastAsia="Times New Roman" w:hAnsi="Arial" w:cs="Arial"/>
              </w:rPr>
            </w:pPr>
            <w:proofErr w:type="spellStart"/>
            <w:r>
              <w:rPr>
                <w:rFonts w:ascii="Arial" w:eastAsia="Times New Roman" w:hAnsi="Arial" w:cs="Arial"/>
              </w:rPr>
              <w:t>D</w:t>
            </w:r>
            <w:r w:rsidR="00317D01">
              <w:rPr>
                <w:rFonts w:ascii="Arial" w:eastAsia="Times New Roman" w:hAnsi="Arial" w:cs="Arial"/>
              </w:rPr>
              <w:t>f</w:t>
            </w:r>
            <w:r>
              <w:rPr>
                <w:rFonts w:ascii="Arial" w:eastAsia="Times New Roman" w:hAnsi="Arial" w:cs="Arial"/>
              </w:rPr>
              <w:t>E</w:t>
            </w:r>
            <w:proofErr w:type="spellEnd"/>
          </w:p>
        </w:tc>
        <w:tc>
          <w:tcPr>
            <w:tcW w:w="2535" w:type="dxa"/>
          </w:tcPr>
          <w:p w14:paraId="5ACDD27C"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Statutory Requirement</w:t>
            </w:r>
          </w:p>
        </w:tc>
      </w:tr>
      <w:tr w:rsidR="0076230E" w:rsidRPr="006A2F60" w14:paraId="73B19717" w14:textId="77777777" w:rsidTr="00F43144">
        <w:tc>
          <w:tcPr>
            <w:tcW w:w="1526" w:type="dxa"/>
          </w:tcPr>
          <w:p w14:paraId="0D04D47A" w14:textId="77777777" w:rsidR="0076230E" w:rsidRPr="00F43144" w:rsidRDefault="0076230E" w:rsidP="004E676C">
            <w:pPr>
              <w:widowControl w:val="0"/>
              <w:suppressAutoHyphens/>
              <w:overflowPunct w:val="0"/>
              <w:autoSpaceDE w:val="0"/>
              <w:autoSpaceDN w:val="0"/>
              <w:jc w:val="both"/>
              <w:textAlignment w:val="baseline"/>
              <w:rPr>
                <w:rFonts w:ascii="Arial" w:eastAsia="Times New Roman" w:hAnsi="Arial" w:cs="Arial"/>
              </w:rPr>
            </w:pPr>
            <w:r w:rsidRPr="00F43144">
              <w:rPr>
                <w:rFonts w:ascii="Arial" w:eastAsia="Times New Roman" w:hAnsi="Arial" w:cs="Arial"/>
              </w:rPr>
              <w:t>Nationality</w:t>
            </w:r>
          </w:p>
        </w:tc>
        <w:tc>
          <w:tcPr>
            <w:tcW w:w="2429" w:type="dxa"/>
          </w:tcPr>
          <w:p w14:paraId="0D580977" w14:textId="667EBE17"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Act 2006</w:t>
            </w:r>
            <w:r w:rsidR="00F43144">
              <w:rPr>
                <w:rFonts w:ascii="Arial" w:eastAsia="Times New Roman" w:hAnsi="Arial" w:cs="Arial"/>
              </w:rPr>
              <w:t xml:space="preserve"> &amp; Academies Act 2010</w:t>
            </w:r>
          </w:p>
          <w:p w14:paraId="056FD61A" w14:textId="7FB4A3CF"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515" w:type="dxa"/>
          </w:tcPr>
          <w:p w14:paraId="2E755BF1"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601" w:type="dxa"/>
          </w:tcPr>
          <w:p w14:paraId="675504BD" w14:textId="77777777" w:rsidR="0076230E"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House</w:t>
            </w:r>
          </w:p>
          <w:p w14:paraId="43A3BED8"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roofErr w:type="spellStart"/>
            <w:r>
              <w:rPr>
                <w:rFonts w:ascii="Arial" w:eastAsia="Times New Roman" w:hAnsi="Arial" w:cs="Arial"/>
              </w:rPr>
              <w:t>DfE</w:t>
            </w:r>
            <w:proofErr w:type="spellEnd"/>
          </w:p>
        </w:tc>
        <w:tc>
          <w:tcPr>
            <w:tcW w:w="2535" w:type="dxa"/>
          </w:tcPr>
          <w:p w14:paraId="7BDD4BC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Statutory Requirement</w:t>
            </w:r>
          </w:p>
        </w:tc>
      </w:tr>
      <w:tr w:rsidR="0076230E" w:rsidRPr="006A2F60" w14:paraId="5709D282" w14:textId="77777777" w:rsidTr="00F43144">
        <w:tc>
          <w:tcPr>
            <w:tcW w:w="1526" w:type="dxa"/>
          </w:tcPr>
          <w:p w14:paraId="7EFE4038" w14:textId="644E5D92" w:rsidR="0076230E" w:rsidRPr="006A2F60" w:rsidRDefault="0076230E" w:rsidP="00F4314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Occupation </w:t>
            </w:r>
          </w:p>
        </w:tc>
        <w:tc>
          <w:tcPr>
            <w:tcW w:w="2429" w:type="dxa"/>
          </w:tcPr>
          <w:p w14:paraId="7AF28FB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Act 2006</w:t>
            </w:r>
          </w:p>
        </w:tc>
        <w:tc>
          <w:tcPr>
            <w:tcW w:w="1515" w:type="dxa"/>
          </w:tcPr>
          <w:p w14:paraId="4680448F"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601" w:type="dxa"/>
          </w:tcPr>
          <w:p w14:paraId="41D2FD2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Companies House</w:t>
            </w:r>
          </w:p>
        </w:tc>
        <w:tc>
          <w:tcPr>
            <w:tcW w:w="2535" w:type="dxa"/>
          </w:tcPr>
          <w:p w14:paraId="564603BA"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Statutory Requirement</w:t>
            </w:r>
          </w:p>
        </w:tc>
      </w:tr>
      <w:tr w:rsidR="0076230E" w:rsidRPr="006A2F60" w14:paraId="0DEFB6D4" w14:textId="77777777" w:rsidTr="00F43144">
        <w:tc>
          <w:tcPr>
            <w:tcW w:w="1526" w:type="dxa"/>
          </w:tcPr>
          <w:p w14:paraId="2EDD9A32" w14:textId="46A71FFB"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29" w:type="dxa"/>
          </w:tcPr>
          <w:p w14:paraId="06714942" w14:textId="5E002563"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515" w:type="dxa"/>
          </w:tcPr>
          <w:p w14:paraId="43141B54"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601" w:type="dxa"/>
          </w:tcPr>
          <w:p w14:paraId="756941C0" w14:textId="5B296478"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535" w:type="dxa"/>
          </w:tcPr>
          <w:p w14:paraId="620C5397" w14:textId="74577B7D"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bl>
    <w:p w14:paraId="7BC2DB52"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D64C85B" w14:textId="0F1FCBE2" w:rsidR="008B121F" w:rsidRDefault="008B121F">
      <w:pPr>
        <w:rPr>
          <w:rFonts w:ascii="Arial" w:eastAsia="Times New Roman" w:hAnsi="Arial" w:cs="Arial"/>
        </w:rPr>
      </w:pPr>
      <w:r>
        <w:rPr>
          <w:rFonts w:ascii="Arial" w:eastAsia="Times New Roman" w:hAnsi="Arial" w:cs="Arial"/>
        </w:rPr>
        <w:br w:type="page"/>
      </w:r>
    </w:p>
    <w:p w14:paraId="336E59E1"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Arial"/>
          <w:b/>
        </w:rPr>
        <w:lastRenderedPageBreak/>
        <w:t>Table 2</w:t>
      </w:r>
      <w:r w:rsidRPr="006A2F60">
        <w:rPr>
          <w:rFonts w:ascii="Arial" w:eastAsia="Times New Roman" w:hAnsi="Arial" w:cs="Arial"/>
        </w:rPr>
        <w:t xml:space="preserve"> – Personal information w</w:t>
      </w:r>
      <w:r w:rsidRPr="006A2F60">
        <w:rPr>
          <w:rFonts w:ascii="Arial" w:hAnsi="Arial" w:cs="Arial"/>
        </w:rPr>
        <w:t>e are required to process as it is necessary to protect someone’s vital interests</w:t>
      </w:r>
    </w:p>
    <w:p w14:paraId="2B7AE7ED"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2093"/>
        <w:gridCol w:w="2977"/>
        <w:gridCol w:w="2409"/>
        <w:gridCol w:w="1985"/>
      </w:tblGrid>
      <w:tr w:rsidR="0076230E" w:rsidRPr="006A2F60" w14:paraId="28882F5A" w14:textId="77777777" w:rsidTr="008B121F">
        <w:tc>
          <w:tcPr>
            <w:tcW w:w="2093" w:type="dxa"/>
          </w:tcPr>
          <w:p w14:paraId="25204B1D"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Information </w:t>
            </w:r>
          </w:p>
          <w:p w14:paraId="62EE4D1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Type </w:t>
            </w:r>
          </w:p>
        </w:tc>
        <w:tc>
          <w:tcPr>
            <w:tcW w:w="2977" w:type="dxa"/>
          </w:tcPr>
          <w:p w14:paraId="6B11002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Special Category - additional lawful reason</w:t>
            </w:r>
          </w:p>
        </w:tc>
        <w:tc>
          <w:tcPr>
            <w:tcW w:w="2409" w:type="dxa"/>
          </w:tcPr>
          <w:p w14:paraId="063F3E2C"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Third Parties with whom we share the information</w:t>
            </w:r>
          </w:p>
        </w:tc>
        <w:tc>
          <w:tcPr>
            <w:tcW w:w="1985" w:type="dxa"/>
          </w:tcPr>
          <w:p w14:paraId="4340D069"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Lawful reason for sharing</w:t>
            </w:r>
            <w:r>
              <w:rPr>
                <w:rFonts w:ascii="Arial" w:eastAsia="Times New Roman" w:hAnsi="Arial" w:cs="Arial"/>
              </w:rPr>
              <w:t xml:space="preserve"> </w:t>
            </w:r>
          </w:p>
        </w:tc>
      </w:tr>
      <w:tr w:rsidR="00F43144" w14:paraId="16E4A2CE" w14:textId="77777777" w:rsidTr="008B121F">
        <w:tc>
          <w:tcPr>
            <w:tcW w:w="2093" w:type="dxa"/>
            <w:hideMark/>
          </w:tcPr>
          <w:p w14:paraId="1955CA1B" w14:textId="77777777" w:rsidR="00F43144" w:rsidRPr="008B121F" w:rsidRDefault="00F43144">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Medical Information</w:t>
            </w:r>
          </w:p>
        </w:tc>
        <w:tc>
          <w:tcPr>
            <w:tcW w:w="2977" w:type="dxa"/>
            <w:hideMark/>
          </w:tcPr>
          <w:p w14:paraId="0B373645" w14:textId="77777777" w:rsidR="00F43144" w:rsidRPr="008B121F" w:rsidRDefault="00F43144">
            <w:pPr>
              <w:widowControl w:val="0"/>
              <w:suppressAutoHyphens/>
              <w:overflowPunct w:val="0"/>
              <w:autoSpaceDE w:val="0"/>
              <w:autoSpaceDN w:val="0"/>
              <w:textAlignment w:val="baseline"/>
              <w:rPr>
                <w:rFonts w:ascii="Arial" w:eastAsia="Times New Roman" w:hAnsi="Arial" w:cs="Arial"/>
              </w:rPr>
            </w:pPr>
            <w:r w:rsidRPr="008B121F">
              <w:rPr>
                <w:rFonts w:ascii="Arial" w:hAnsi="Arial" w:cs="Arial"/>
              </w:rPr>
              <w:t>Necessary to protect vital interests of the data subject or another person where the data subject is physically or legally incapable of giving consent’</w:t>
            </w:r>
          </w:p>
        </w:tc>
        <w:tc>
          <w:tcPr>
            <w:tcW w:w="2409" w:type="dxa"/>
            <w:hideMark/>
          </w:tcPr>
          <w:p w14:paraId="60299AFA" w14:textId="318BF913" w:rsidR="00F43144" w:rsidRPr="008B121F" w:rsidRDefault="00F43144">
            <w:pPr>
              <w:widowControl w:val="0"/>
              <w:suppressAutoHyphens/>
              <w:overflowPunct w:val="0"/>
              <w:autoSpaceDE w:val="0"/>
              <w:autoSpaceDN w:val="0"/>
              <w:textAlignment w:val="baseline"/>
              <w:rPr>
                <w:rFonts w:ascii="Arial" w:eastAsia="Times New Roman" w:hAnsi="Arial" w:cs="Arial"/>
              </w:rPr>
            </w:pPr>
            <w:r w:rsidRPr="008B121F">
              <w:rPr>
                <w:rFonts w:ascii="Arial" w:eastAsia="Times New Roman" w:hAnsi="Arial" w:cs="Arial"/>
              </w:rPr>
              <w:t>Medical staff i.e. paramedics</w:t>
            </w:r>
            <w:r w:rsidR="008B121F" w:rsidRPr="008B121F">
              <w:rPr>
                <w:rFonts w:ascii="Arial" w:eastAsia="Times New Roman" w:hAnsi="Arial" w:cs="Arial"/>
              </w:rPr>
              <w:t xml:space="preserve"> </w:t>
            </w:r>
            <w:r w:rsidRPr="008B121F">
              <w:rPr>
                <w:rFonts w:ascii="Arial" w:eastAsia="Times New Roman" w:hAnsi="Arial" w:cs="Arial"/>
              </w:rPr>
              <w:t>/</w:t>
            </w:r>
            <w:r w:rsidR="008B121F" w:rsidRPr="008B121F">
              <w:rPr>
                <w:rFonts w:ascii="Arial" w:eastAsia="Times New Roman" w:hAnsi="Arial" w:cs="Arial"/>
              </w:rPr>
              <w:t xml:space="preserve"> </w:t>
            </w:r>
            <w:r w:rsidRPr="008B121F">
              <w:rPr>
                <w:rFonts w:ascii="Arial" w:eastAsia="Times New Roman" w:hAnsi="Arial" w:cs="Arial"/>
              </w:rPr>
              <w:t>ambulance</w:t>
            </w:r>
          </w:p>
        </w:tc>
        <w:tc>
          <w:tcPr>
            <w:tcW w:w="1985" w:type="dxa"/>
            <w:hideMark/>
          </w:tcPr>
          <w:p w14:paraId="372B6594" w14:textId="77777777" w:rsidR="00F43144" w:rsidRPr="008B121F" w:rsidRDefault="00F43144">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 xml:space="preserve">Vital Interest </w:t>
            </w:r>
          </w:p>
        </w:tc>
      </w:tr>
      <w:tr w:rsidR="00F43144" w14:paraId="0EC8A2BB" w14:textId="77777777" w:rsidTr="008B121F">
        <w:trPr>
          <w:trHeight w:val="548"/>
        </w:trPr>
        <w:tc>
          <w:tcPr>
            <w:tcW w:w="2093" w:type="dxa"/>
            <w:hideMark/>
          </w:tcPr>
          <w:p w14:paraId="5C46699D" w14:textId="77777777" w:rsidR="00F43144" w:rsidRPr="008B121F" w:rsidRDefault="00F43144">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Religious belief</w:t>
            </w:r>
          </w:p>
        </w:tc>
        <w:tc>
          <w:tcPr>
            <w:tcW w:w="2977" w:type="dxa"/>
            <w:hideMark/>
          </w:tcPr>
          <w:p w14:paraId="144E8F65" w14:textId="77777777" w:rsidR="00F43144" w:rsidRPr="008B121F" w:rsidRDefault="00F43144">
            <w:pPr>
              <w:widowControl w:val="0"/>
              <w:suppressAutoHyphens/>
              <w:overflowPunct w:val="0"/>
              <w:autoSpaceDE w:val="0"/>
              <w:autoSpaceDN w:val="0"/>
              <w:textAlignment w:val="baseline"/>
              <w:rPr>
                <w:rFonts w:ascii="Arial" w:eastAsia="Times New Roman" w:hAnsi="Arial" w:cs="Arial"/>
              </w:rPr>
            </w:pPr>
            <w:r w:rsidRPr="008B121F">
              <w:rPr>
                <w:rFonts w:ascii="Arial" w:hAnsi="Arial" w:cs="Arial"/>
              </w:rPr>
              <w:t>Necessary to protect vital interests of the data subject or another person where the data subject is physically or legally incapable of giving consent’</w:t>
            </w:r>
          </w:p>
        </w:tc>
        <w:tc>
          <w:tcPr>
            <w:tcW w:w="2409" w:type="dxa"/>
            <w:hideMark/>
          </w:tcPr>
          <w:p w14:paraId="24DFC3A0" w14:textId="4527A22F" w:rsidR="00F43144" w:rsidRPr="008B121F" w:rsidRDefault="00F43144">
            <w:pPr>
              <w:widowControl w:val="0"/>
              <w:suppressAutoHyphens/>
              <w:overflowPunct w:val="0"/>
              <w:autoSpaceDE w:val="0"/>
              <w:autoSpaceDN w:val="0"/>
              <w:textAlignment w:val="baseline"/>
              <w:rPr>
                <w:rFonts w:ascii="Arial" w:eastAsia="Times New Roman" w:hAnsi="Arial" w:cs="Arial"/>
              </w:rPr>
            </w:pPr>
            <w:r w:rsidRPr="008B121F">
              <w:rPr>
                <w:rFonts w:ascii="Arial" w:eastAsia="Times New Roman" w:hAnsi="Arial" w:cs="Arial"/>
              </w:rPr>
              <w:t>Medical staff i.e. paramedics</w:t>
            </w:r>
            <w:r w:rsidR="008B121F" w:rsidRPr="008B121F">
              <w:rPr>
                <w:rFonts w:ascii="Arial" w:eastAsia="Times New Roman" w:hAnsi="Arial" w:cs="Arial"/>
              </w:rPr>
              <w:t xml:space="preserve"> </w:t>
            </w:r>
            <w:r w:rsidRPr="008B121F">
              <w:rPr>
                <w:rFonts w:ascii="Arial" w:eastAsia="Times New Roman" w:hAnsi="Arial" w:cs="Arial"/>
              </w:rPr>
              <w:t>/</w:t>
            </w:r>
            <w:r w:rsidR="008B121F" w:rsidRPr="008B121F">
              <w:rPr>
                <w:rFonts w:ascii="Arial" w:eastAsia="Times New Roman" w:hAnsi="Arial" w:cs="Arial"/>
              </w:rPr>
              <w:t xml:space="preserve"> </w:t>
            </w:r>
            <w:r w:rsidRPr="008B121F">
              <w:rPr>
                <w:rFonts w:ascii="Arial" w:eastAsia="Times New Roman" w:hAnsi="Arial" w:cs="Arial"/>
              </w:rPr>
              <w:t>ambulance</w:t>
            </w:r>
          </w:p>
        </w:tc>
        <w:tc>
          <w:tcPr>
            <w:tcW w:w="1985" w:type="dxa"/>
            <w:hideMark/>
          </w:tcPr>
          <w:p w14:paraId="376091DD" w14:textId="77777777" w:rsidR="00F43144" w:rsidRPr="008B121F" w:rsidRDefault="00F43144">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Vital Interest</w:t>
            </w:r>
          </w:p>
        </w:tc>
      </w:tr>
      <w:tr w:rsidR="0076230E" w:rsidRPr="006A2F60" w14:paraId="0682DA9C" w14:textId="77777777" w:rsidTr="008B121F">
        <w:tc>
          <w:tcPr>
            <w:tcW w:w="2093" w:type="dxa"/>
          </w:tcPr>
          <w:p w14:paraId="0B8D560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482B2011"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397A02D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18CCDE8F"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0E3B88F8" w14:textId="77777777" w:rsidTr="008B121F">
        <w:tc>
          <w:tcPr>
            <w:tcW w:w="2093" w:type="dxa"/>
          </w:tcPr>
          <w:p w14:paraId="65095129"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317B7E78"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69AF7CA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0C4D5827"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32A76EFD" w14:textId="77777777" w:rsidTr="008B121F">
        <w:tc>
          <w:tcPr>
            <w:tcW w:w="2093" w:type="dxa"/>
          </w:tcPr>
          <w:p w14:paraId="1D02396F"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796218A9"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4358F438"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469DE6A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284F37FA" w14:textId="77777777" w:rsidTr="008B121F">
        <w:tc>
          <w:tcPr>
            <w:tcW w:w="2093" w:type="dxa"/>
          </w:tcPr>
          <w:p w14:paraId="5C59A837"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76972AA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204D5A3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528A8CFA"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4F1658A1" w14:textId="77777777" w:rsidTr="008B121F">
        <w:tc>
          <w:tcPr>
            <w:tcW w:w="2093" w:type="dxa"/>
          </w:tcPr>
          <w:p w14:paraId="02232D8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1A96D80F"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27EB718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0E6EE365"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1904F680" w14:textId="77777777" w:rsidTr="008B121F">
        <w:tc>
          <w:tcPr>
            <w:tcW w:w="2093" w:type="dxa"/>
          </w:tcPr>
          <w:p w14:paraId="27530882"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377A2BE8"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64F3447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63965342"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62875E4D" w14:textId="77777777" w:rsidTr="008B121F">
        <w:tc>
          <w:tcPr>
            <w:tcW w:w="2093" w:type="dxa"/>
          </w:tcPr>
          <w:p w14:paraId="6E71591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0D73202C"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409" w:type="dxa"/>
          </w:tcPr>
          <w:p w14:paraId="14A5EB9D"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1985" w:type="dxa"/>
          </w:tcPr>
          <w:p w14:paraId="3C4C9F48"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bl>
    <w:p w14:paraId="7E39A54F"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487B2C7" w14:textId="34BC14AB" w:rsidR="008B121F" w:rsidRDefault="008B121F">
      <w:pPr>
        <w:rPr>
          <w:rFonts w:ascii="Arial" w:eastAsia="Times New Roman" w:hAnsi="Arial" w:cs="Arial"/>
        </w:rPr>
      </w:pPr>
      <w:r>
        <w:rPr>
          <w:rFonts w:ascii="Arial" w:eastAsia="Times New Roman" w:hAnsi="Arial" w:cs="Arial"/>
        </w:rPr>
        <w:br w:type="page"/>
      </w:r>
    </w:p>
    <w:p w14:paraId="64E21F22"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hAnsi="Arial" w:cs="Arial"/>
          <w:b/>
        </w:rPr>
        <w:lastRenderedPageBreak/>
        <w:t xml:space="preserve">Table 3 - </w:t>
      </w:r>
      <w:r w:rsidRPr="006A2F60">
        <w:rPr>
          <w:rFonts w:ascii="Arial" w:eastAsia="Times New Roman" w:hAnsi="Arial" w:cs="Arial"/>
        </w:rPr>
        <w:t>Personal information w</w:t>
      </w:r>
      <w:r w:rsidRPr="006A2F60">
        <w:rPr>
          <w:rFonts w:ascii="Arial" w:hAnsi="Arial" w:cs="Arial"/>
        </w:rPr>
        <w:t xml:space="preserve">e are required to process </w:t>
      </w:r>
      <w:r w:rsidRPr="006A2F60">
        <w:rPr>
          <w:rFonts w:ascii="Arial" w:eastAsia="Times New Roman" w:hAnsi="Arial" w:cs="Arial"/>
        </w:rPr>
        <w:t>with the consent of the individual to whom that information ‘belongs’</w:t>
      </w:r>
    </w:p>
    <w:p w14:paraId="51D146F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9889" w:type="dxa"/>
        <w:tblLook w:val="04A0" w:firstRow="1" w:lastRow="0" w:firstColumn="1" w:lastColumn="0" w:noHBand="0" w:noVBand="1"/>
      </w:tblPr>
      <w:tblGrid>
        <w:gridCol w:w="1951"/>
        <w:gridCol w:w="2693"/>
        <w:gridCol w:w="2694"/>
        <w:gridCol w:w="2551"/>
      </w:tblGrid>
      <w:tr w:rsidR="0076230E" w:rsidRPr="006A2F60" w14:paraId="5E142031" w14:textId="77777777" w:rsidTr="004E676C">
        <w:tc>
          <w:tcPr>
            <w:tcW w:w="1951" w:type="dxa"/>
          </w:tcPr>
          <w:p w14:paraId="649BABD2"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Information Type </w:t>
            </w:r>
          </w:p>
        </w:tc>
        <w:tc>
          <w:tcPr>
            <w:tcW w:w="2693" w:type="dxa"/>
          </w:tcPr>
          <w:p w14:paraId="431B856F"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Special Category - additional lawful reason </w:t>
            </w:r>
          </w:p>
        </w:tc>
        <w:tc>
          <w:tcPr>
            <w:tcW w:w="2694" w:type="dxa"/>
          </w:tcPr>
          <w:p w14:paraId="11DACD9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Third Parties with whom we share the information</w:t>
            </w:r>
          </w:p>
        </w:tc>
        <w:tc>
          <w:tcPr>
            <w:tcW w:w="2551" w:type="dxa"/>
          </w:tcPr>
          <w:p w14:paraId="120ED528"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Lawful reason for sharing </w:t>
            </w:r>
          </w:p>
        </w:tc>
      </w:tr>
      <w:tr w:rsidR="0076230E" w:rsidRPr="006A2F60" w14:paraId="67910563" w14:textId="77777777" w:rsidTr="004E676C">
        <w:tc>
          <w:tcPr>
            <w:tcW w:w="1951" w:type="dxa"/>
          </w:tcPr>
          <w:p w14:paraId="4523EEA3" w14:textId="0CA248A2" w:rsidR="0076230E" w:rsidRPr="008B121F" w:rsidRDefault="008B121F" w:rsidP="004E676C">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Personal Profile</w:t>
            </w:r>
          </w:p>
        </w:tc>
        <w:tc>
          <w:tcPr>
            <w:tcW w:w="2693" w:type="dxa"/>
          </w:tcPr>
          <w:p w14:paraId="0E86C034" w14:textId="77777777"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694" w:type="dxa"/>
          </w:tcPr>
          <w:p w14:paraId="62884E53" w14:textId="77777777"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Public record on website</w:t>
            </w:r>
          </w:p>
        </w:tc>
        <w:tc>
          <w:tcPr>
            <w:tcW w:w="2551" w:type="dxa"/>
          </w:tcPr>
          <w:p w14:paraId="2231B247" w14:textId="77777777"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Consent of individual</w:t>
            </w:r>
          </w:p>
        </w:tc>
      </w:tr>
      <w:tr w:rsidR="0076230E" w:rsidRPr="006A2F60" w14:paraId="2B672DBD" w14:textId="77777777" w:rsidTr="004E676C">
        <w:tc>
          <w:tcPr>
            <w:tcW w:w="1951" w:type="dxa"/>
          </w:tcPr>
          <w:p w14:paraId="41889EA0" w14:textId="77777777"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r w:rsidRPr="008B121F">
              <w:rPr>
                <w:rFonts w:ascii="Arial" w:eastAsia="Times New Roman" w:hAnsi="Arial" w:cs="Arial"/>
              </w:rPr>
              <w:t>Skills Audit</w:t>
            </w:r>
          </w:p>
        </w:tc>
        <w:tc>
          <w:tcPr>
            <w:tcW w:w="2693" w:type="dxa"/>
          </w:tcPr>
          <w:p w14:paraId="313A3D0A" w14:textId="77777777"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694" w:type="dxa"/>
          </w:tcPr>
          <w:p w14:paraId="2244651A" w14:textId="5B244876"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551" w:type="dxa"/>
          </w:tcPr>
          <w:p w14:paraId="34E76053" w14:textId="19FCC8E9" w:rsidR="0076230E" w:rsidRPr="008B121F" w:rsidRDefault="0076230E" w:rsidP="004E676C">
            <w:pPr>
              <w:widowControl w:val="0"/>
              <w:suppressAutoHyphens/>
              <w:overflowPunct w:val="0"/>
              <w:autoSpaceDE w:val="0"/>
              <w:autoSpaceDN w:val="0"/>
              <w:jc w:val="both"/>
              <w:textAlignment w:val="baseline"/>
              <w:rPr>
                <w:rFonts w:ascii="Arial" w:eastAsia="Times New Roman" w:hAnsi="Arial" w:cs="Arial"/>
              </w:rPr>
            </w:pPr>
          </w:p>
        </w:tc>
      </w:tr>
      <w:tr w:rsidR="0076230E" w:rsidRPr="006A2F60" w14:paraId="7B516E8C" w14:textId="77777777" w:rsidTr="004E676C">
        <w:tc>
          <w:tcPr>
            <w:tcW w:w="1951" w:type="dxa"/>
          </w:tcPr>
          <w:p w14:paraId="3052807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693" w:type="dxa"/>
          </w:tcPr>
          <w:p w14:paraId="6817B9D6"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694" w:type="dxa"/>
          </w:tcPr>
          <w:p w14:paraId="714127B2"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551" w:type="dxa"/>
          </w:tcPr>
          <w:p w14:paraId="6B9CD98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bl>
    <w:p w14:paraId="67584641" w14:textId="5A4ACBCF" w:rsidR="008B121F" w:rsidRDefault="008B121F"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279B56C" w14:textId="77777777" w:rsidR="008B121F" w:rsidRDefault="008B121F">
      <w:pPr>
        <w:rPr>
          <w:rFonts w:ascii="Arial" w:eastAsia="Times New Roman" w:hAnsi="Arial" w:cs="Arial"/>
        </w:rPr>
      </w:pPr>
      <w:r>
        <w:rPr>
          <w:rFonts w:ascii="Arial" w:eastAsia="Times New Roman" w:hAnsi="Arial" w:cs="Arial"/>
        </w:rPr>
        <w:br w:type="page"/>
      </w:r>
    </w:p>
    <w:p w14:paraId="599FA372" w14:textId="77777777" w:rsidR="0076230E" w:rsidRPr="006A2F60" w:rsidRDefault="0076230E" w:rsidP="0076230E">
      <w:pPr>
        <w:overflowPunct w:val="0"/>
        <w:autoSpaceDE w:val="0"/>
        <w:autoSpaceDN w:val="0"/>
        <w:jc w:val="both"/>
        <w:textAlignment w:val="baseline"/>
        <w:rPr>
          <w:rFonts w:ascii="Arial" w:hAnsi="Arial" w:cs="Arial"/>
        </w:rPr>
      </w:pPr>
      <w:r>
        <w:rPr>
          <w:rFonts w:ascii="Arial" w:hAnsi="Arial" w:cs="Arial"/>
          <w:b/>
        </w:rPr>
        <w:lastRenderedPageBreak/>
        <w:t>T</w:t>
      </w:r>
      <w:r w:rsidRPr="006A2F60">
        <w:rPr>
          <w:rFonts w:ascii="Arial" w:hAnsi="Arial" w:cs="Arial"/>
          <w:b/>
        </w:rPr>
        <w:t xml:space="preserve">able 4 - </w:t>
      </w:r>
      <w:r w:rsidRPr="006A2F60">
        <w:rPr>
          <w:rFonts w:ascii="Arial" w:eastAsia="Times New Roman" w:hAnsi="Arial" w:cs="Arial"/>
        </w:rPr>
        <w:t>Personal information w</w:t>
      </w:r>
      <w:r w:rsidRPr="006A2F60">
        <w:rPr>
          <w:rFonts w:ascii="Arial" w:hAnsi="Arial" w:cs="Arial"/>
        </w:rPr>
        <w:t>e are required to process because it is necessary to do so in order to perform a public task</w:t>
      </w:r>
    </w:p>
    <w:tbl>
      <w:tblPr>
        <w:tblStyle w:val="TableGrid"/>
        <w:tblW w:w="0" w:type="auto"/>
        <w:tblLook w:val="04A0" w:firstRow="1" w:lastRow="0" w:firstColumn="1" w:lastColumn="0" w:noHBand="0" w:noVBand="1"/>
      </w:tblPr>
      <w:tblGrid>
        <w:gridCol w:w="1951"/>
        <w:gridCol w:w="2004"/>
        <w:gridCol w:w="2674"/>
        <w:gridCol w:w="2977"/>
      </w:tblGrid>
      <w:tr w:rsidR="0076230E" w:rsidRPr="006A2F60" w14:paraId="0E1B786D" w14:textId="77777777" w:rsidTr="00317D01">
        <w:tc>
          <w:tcPr>
            <w:tcW w:w="1951" w:type="dxa"/>
          </w:tcPr>
          <w:p w14:paraId="5C4E30B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Information Type </w:t>
            </w:r>
          </w:p>
        </w:tc>
        <w:tc>
          <w:tcPr>
            <w:tcW w:w="2004" w:type="dxa"/>
          </w:tcPr>
          <w:p w14:paraId="3EB0CB2E"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Special Category - additional lawful reason </w:t>
            </w:r>
          </w:p>
        </w:tc>
        <w:tc>
          <w:tcPr>
            <w:tcW w:w="2674" w:type="dxa"/>
          </w:tcPr>
          <w:p w14:paraId="1F6F7B9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Third Parties with whom we share the information</w:t>
            </w:r>
          </w:p>
        </w:tc>
        <w:tc>
          <w:tcPr>
            <w:tcW w:w="2977" w:type="dxa"/>
          </w:tcPr>
          <w:p w14:paraId="12E59F43"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r w:rsidRPr="006A2F60">
              <w:rPr>
                <w:rFonts w:ascii="Arial" w:eastAsia="Times New Roman" w:hAnsi="Arial" w:cs="Arial"/>
              </w:rPr>
              <w:t xml:space="preserve">Lawful reason for sharing </w:t>
            </w:r>
          </w:p>
        </w:tc>
      </w:tr>
      <w:tr w:rsidR="0076230E" w:rsidRPr="006A2F60" w14:paraId="11BC6CFA" w14:textId="77777777" w:rsidTr="00317D01">
        <w:tc>
          <w:tcPr>
            <w:tcW w:w="1951" w:type="dxa"/>
          </w:tcPr>
          <w:p w14:paraId="4EE7B215" w14:textId="77777777" w:rsidR="0076230E" w:rsidRPr="00317D01" w:rsidRDefault="0076230E" w:rsidP="004E676C">
            <w:pPr>
              <w:widowControl w:val="0"/>
              <w:suppressAutoHyphens/>
              <w:overflowPunct w:val="0"/>
              <w:autoSpaceDE w:val="0"/>
              <w:autoSpaceDN w:val="0"/>
              <w:jc w:val="both"/>
              <w:textAlignment w:val="baseline"/>
              <w:rPr>
                <w:rFonts w:ascii="Arial" w:eastAsia="Times New Roman" w:hAnsi="Arial" w:cs="Arial"/>
              </w:rPr>
            </w:pPr>
            <w:r w:rsidRPr="00317D01">
              <w:rPr>
                <w:rFonts w:ascii="Arial" w:eastAsia="Times New Roman" w:hAnsi="Arial" w:cs="Arial"/>
              </w:rPr>
              <w:t>Name</w:t>
            </w:r>
          </w:p>
        </w:tc>
        <w:tc>
          <w:tcPr>
            <w:tcW w:w="2004" w:type="dxa"/>
          </w:tcPr>
          <w:p w14:paraId="29A7AA38" w14:textId="77777777" w:rsidR="0076230E" w:rsidRPr="00317D01"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674" w:type="dxa"/>
          </w:tcPr>
          <w:p w14:paraId="2039F0F9" w14:textId="081640F4" w:rsidR="0076230E" w:rsidRPr="00317D01" w:rsidRDefault="00317D01" w:rsidP="004E676C">
            <w:pPr>
              <w:widowControl w:val="0"/>
              <w:suppressAutoHyphens/>
              <w:overflowPunct w:val="0"/>
              <w:autoSpaceDE w:val="0"/>
              <w:autoSpaceDN w:val="0"/>
              <w:jc w:val="both"/>
              <w:textAlignment w:val="baseline"/>
              <w:rPr>
                <w:rFonts w:ascii="Arial" w:eastAsia="Times New Roman" w:hAnsi="Arial" w:cs="Arial"/>
              </w:rPr>
            </w:pPr>
            <w:r w:rsidRPr="00317D01">
              <w:rPr>
                <w:rFonts w:ascii="Arial" w:hAnsi="Arial" w:cs="Arial"/>
                <w:shd w:val="clear" w:color="auto" w:fill="FFFFFF"/>
              </w:rPr>
              <w:t>Local Authority</w:t>
            </w:r>
          </w:p>
        </w:tc>
        <w:tc>
          <w:tcPr>
            <w:tcW w:w="2977" w:type="dxa"/>
          </w:tcPr>
          <w:p w14:paraId="69DE56FF" w14:textId="51AD913E" w:rsidR="0076230E" w:rsidRPr="00317D01" w:rsidRDefault="00317D01" w:rsidP="004E676C">
            <w:pPr>
              <w:widowControl w:val="0"/>
              <w:suppressAutoHyphens/>
              <w:overflowPunct w:val="0"/>
              <w:autoSpaceDE w:val="0"/>
              <w:autoSpaceDN w:val="0"/>
              <w:jc w:val="both"/>
              <w:textAlignment w:val="baseline"/>
              <w:rPr>
                <w:rFonts w:ascii="Arial" w:eastAsia="Times New Roman" w:hAnsi="Arial" w:cs="Arial"/>
              </w:rPr>
            </w:pPr>
            <w:r w:rsidRPr="00317D01">
              <w:rPr>
                <w:rFonts w:ascii="Arial" w:eastAsia="Times New Roman" w:hAnsi="Arial" w:cs="Arial"/>
              </w:rPr>
              <w:t>Public Task (</w:t>
            </w:r>
            <w:r w:rsidR="0076230E" w:rsidRPr="00317D01">
              <w:rPr>
                <w:rFonts w:ascii="Arial" w:eastAsia="Times New Roman" w:hAnsi="Arial" w:cs="Arial"/>
              </w:rPr>
              <w:t>to establish email address on secure server</w:t>
            </w:r>
            <w:r w:rsidRPr="00317D01">
              <w:rPr>
                <w:rFonts w:ascii="Arial" w:eastAsia="Times New Roman" w:hAnsi="Arial" w:cs="Arial"/>
              </w:rPr>
              <w:t>)</w:t>
            </w:r>
          </w:p>
        </w:tc>
      </w:tr>
      <w:tr w:rsidR="00317D01" w:rsidRPr="006A2F60" w14:paraId="37D726DB" w14:textId="77777777" w:rsidTr="00317D01">
        <w:tc>
          <w:tcPr>
            <w:tcW w:w="1951" w:type="dxa"/>
          </w:tcPr>
          <w:p w14:paraId="5AD82667" w14:textId="53FA6684"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Name</w:t>
            </w:r>
          </w:p>
        </w:tc>
        <w:tc>
          <w:tcPr>
            <w:tcW w:w="2004" w:type="dxa"/>
          </w:tcPr>
          <w:p w14:paraId="31461888" w14:textId="77777777"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p>
        </w:tc>
        <w:tc>
          <w:tcPr>
            <w:tcW w:w="2674" w:type="dxa"/>
          </w:tcPr>
          <w:p w14:paraId="5863A812" w14:textId="77777777" w:rsidR="00317D01" w:rsidRPr="006A2F60" w:rsidRDefault="00317D01"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Public Record</w:t>
            </w:r>
          </w:p>
          <w:p w14:paraId="3BF391D6" w14:textId="0233AE15"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0A2E9357" w14:textId="128BE100" w:rsidR="00317D01" w:rsidRDefault="00E95955"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Public Task (to comply with statutory guidance)</w:t>
            </w:r>
          </w:p>
        </w:tc>
      </w:tr>
      <w:tr w:rsidR="00317D01" w:rsidRPr="006A2F60" w14:paraId="6FE2E4D1" w14:textId="77777777" w:rsidTr="00317D01">
        <w:tc>
          <w:tcPr>
            <w:tcW w:w="1951" w:type="dxa"/>
          </w:tcPr>
          <w:p w14:paraId="534995CA" w14:textId="6E7125FA"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Personal Information (Address / Date of Birth / contact information)</w:t>
            </w:r>
          </w:p>
        </w:tc>
        <w:tc>
          <w:tcPr>
            <w:tcW w:w="2004" w:type="dxa"/>
          </w:tcPr>
          <w:p w14:paraId="49043A74" w14:textId="77777777"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p>
        </w:tc>
        <w:tc>
          <w:tcPr>
            <w:tcW w:w="2674" w:type="dxa"/>
          </w:tcPr>
          <w:p w14:paraId="29EE350C" w14:textId="77777777"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3275E51A" w14:textId="77777777" w:rsidR="00317D01" w:rsidRDefault="00317D01" w:rsidP="004E676C">
            <w:pPr>
              <w:widowControl w:val="0"/>
              <w:suppressAutoHyphens/>
              <w:overflowPunct w:val="0"/>
              <w:autoSpaceDE w:val="0"/>
              <w:autoSpaceDN w:val="0"/>
              <w:jc w:val="both"/>
              <w:textAlignment w:val="baseline"/>
              <w:rPr>
                <w:rFonts w:ascii="Arial" w:eastAsia="Times New Roman" w:hAnsi="Arial" w:cs="Arial"/>
              </w:rPr>
            </w:pPr>
          </w:p>
        </w:tc>
      </w:tr>
      <w:tr w:rsidR="00317D01" w:rsidRPr="006A2F60" w14:paraId="2C999374" w14:textId="77777777" w:rsidTr="00317D01">
        <w:tc>
          <w:tcPr>
            <w:tcW w:w="1951" w:type="dxa"/>
          </w:tcPr>
          <w:p w14:paraId="756CFA1D" w14:textId="05CAD1FF" w:rsidR="00317D01" w:rsidRPr="006A2F60" w:rsidRDefault="00317D01" w:rsidP="00317D0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Record of Business Interest </w:t>
            </w:r>
          </w:p>
        </w:tc>
        <w:tc>
          <w:tcPr>
            <w:tcW w:w="2004" w:type="dxa"/>
          </w:tcPr>
          <w:p w14:paraId="70C42869" w14:textId="5A2AD380" w:rsidR="00317D01" w:rsidRPr="006A2F60" w:rsidRDefault="00317D01" w:rsidP="004E676C">
            <w:pPr>
              <w:widowControl w:val="0"/>
              <w:suppressAutoHyphens/>
              <w:overflowPunct w:val="0"/>
              <w:autoSpaceDE w:val="0"/>
              <w:autoSpaceDN w:val="0"/>
              <w:jc w:val="both"/>
              <w:textAlignment w:val="baseline"/>
              <w:rPr>
                <w:rFonts w:ascii="Arial" w:eastAsia="Times New Roman" w:hAnsi="Arial" w:cs="Arial"/>
              </w:rPr>
            </w:pPr>
          </w:p>
        </w:tc>
        <w:tc>
          <w:tcPr>
            <w:tcW w:w="2674" w:type="dxa"/>
          </w:tcPr>
          <w:p w14:paraId="6CE3D1BB" w14:textId="77777777" w:rsidR="00317D01" w:rsidRPr="006A2F60" w:rsidRDefault="00317D01"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Public record</w:t>
            </w:r>
          </w:p>
        </w:tc>
        <w:tc>
          <w:tcPr>
            <w:tcW w:w="2977" w:type="dxa"/>
          </w:tcPr>
          <w:p w14:paraId="7AF1E2E0" w14:textId="0C6A98C2" w:rsidR="00317D01" w:rsidRPr="006A2F60" w:rsidRDefault="00E95955" w:rsidP="004E676C">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Public Task (to comply with statutory guidance)</w:t>
            </w:r>
          </w:p>
        </w:tc>
      </w:tr>
      <w:tr w:rsidR="0076230E" w:rsidRPr="006A2F60" w14:paraId="7DD292DE" w14:textId="77777777" w:rsidTr="00317D01">
        <w:tc>
          <w:tcPr>
            <w:tcW w:w="1951" w:type="dxa"/>
          </w:tcPr>
          <w:p w14:paraId="04AD5B5C"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004" w:type="dxa"/>
          </w:tcPr>
          <w:p w14:paraId="0996962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674" w:type="dxa"/>
          </w:tcPr>
          <w:p w14:paraId="710B9682"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c>
          <w:tcPr>
            <w:tcW w:w="2977" w:type="dxa"/>
          </w:tcPr>
          <w:p w14:paraId="6499DD7B" w14:textId="77777777" w:rsidR="0076230E" w:rsidRPr="006A2F60" w:rsidRDefault="0076230E" w:rsidP="004E676C">
            <w:pPr>
              <w:widowControl w:val="0"/>
              <w:suppressAutoHyphens/>
              <w:overflowPunct w:val="0"/>
              <w:autoSpaceDE w:val="0"/>
              <w:autoSpaceDN w:val="0"/>
              <w:jc w:val="both"/>
              <w:textAlignment w:val="baseline"/>
              <w:rPr>
                <w:rFonts w:ascii="Arial" w:eastAsia="Times New Roman" w:hAnsi="Arial" w:cs="Arial"/>
              </w:rPr>
            </w:pPr>
          </w:p>
        </w:tc>
      </w:tr>
    </w:tbl>
    <w:p w14:paraId="0BDBA19D"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3D3AED3" w14:textId="77777777" w:rsidR="0076230E" w:rsidRPr="006A2F60" w:rsidRDefault="0076230E" w:rsidP="0076230E">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sectPr w:rsidR="0076230E" w:rsidRPr="006A2F60">
      <w:headerReference w:type="default" r:id="rId19"/>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1F9A" w14:textId="77777777" w:rsidR="006632E7" w:rsidRDefault="006632E7" w:rsidP="00A81311">
      <w:pPr>
        <w:spacing w:after="0" w:line="240" w:lineRule="auto"/>
      </w:pPr>
      <w:r>
        <w:separator/>
      </w:r>
    </w:p>
  </w:endnote>
  <w:endnote w:type="continuationSeparator" w:id="0">
    <w:p w14:paraId="20B4F2DB" w14:textId="77777777" w:rsidR="006632E7" w:rsidRDefault="006632E7"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3C0DD498" w:rsidR="00EF6A10" w:rsidRDefault="00EF6A10">
    <w:pPr>
      <w:pStyle w:val="Footer"/>
      <w:jc w:val="right"/>
    </w:pPr>
    <w:r>
      <w:fldChar w:fldCharType="begin"/>
    </w:r>
    <w:r>
      <w:instrText xml:space="preserve"> PAGE </w:instrText>
    </w:r>
    <w:r>
      <w:fldChar w:fldCharType="separate"/>
    </w:r>
    <w:r w:rsidR="00461894">
      <w:rPr>
        <w:noProof/>
      </w:rPr>
      <w:t>8</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0695" w14:textId="77777777" w:rsidR="006632E7" w:rsidRDefault="006632E7" w:rsidP="00A81311">
      <w:pPr>
        <w:spacing w:after="0" w:line="240" w:lineRule="auto"/>
      </w:pPr>
      <w:r>
        <w:separator/>
      </w:r>
    </w:p>
  </w:footnote>
  <w:footnote w:type="continuationSeparator" w:id="0">
    <w:p w14:paraId="5DC298EB" w14:textId="77777777" w:rsidR="006632E7" w:rsidRDefault="006632E7"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48E"/>
    <w:multiLevelType w:val="hybridMultilevel"/>
    <w:tmpl w:val="F1C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0AB9"/>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3D01"/>
    <w:rsid w:val="002946EF"/>
    <w:rsid w:val="002C02B0"/>
    <w:rsid w:val="002C190C"/>
    <w:rsid w:val="002C654D"/>
    <w:rsid w:val="002C7BEC"/>
    <w:rsid w:val="002D3871"/>
    <w:rsid w:val="002E6850"/>
    <w:rsid w:val="002F13B1"/>
    <w:rsid w:val="00303920"/>
    <w:rsid w:val="0030607B"/>
    <w:rsid w:val="003175D2"/>
    <w:rsid w:val="00317D01"/>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61894"/>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6031"/>
    <w:rsid w:val="005B4F47"/>
    <w:rsid w:val="005C0DDD"/>
    <w:rsid w:val="005C79E4"/>
    <w:rsid w:val="005D283F"/>
    <w:rsid w:val="005D2919"/>
    <w:rsid w:val="005F0E7B"/>
    <w:rsid w:val="005F6798"/>
    <w:rsid w:val="00603723"/>
    <w:rsid w:val="0061430D"/>
    <w:rsid w:val="006271C0"/>
    <w:rsid w:val="00640824"/>
    <w:rsid w:val="00657489"/>
    <w:rsid w:val="006632E7"/>
    <w:rsid w:val="006740DA"/>
    <w:rsid w:val="0069403F"/>
    <w:rsid w:val="006A210F"/>
    <w:rsid w:val="006A2F60"/>
    <w:rsid w:val="006C27BD"/>
    <w:rsid w:val="006E5657"/>
    <w:rsid w:val="006E5988"/>
    <w:rsid w:val="006F0676"/>
    <w:rsid w:val="00700F05"/>
    <w:rsid w:val="00701E24"/>
    <w:rsid w:val="007044B0"/>
    <w:rsid w:val="0070764F"/>
    <w:rsid w:val="00707F36"/>
    <w:rsid w:val="007240E7"/>
    <w:rsid w:val="0076230E"/>
    <w:rsid w:val="0078079E"/>
    <w:rsid w:val="0078106F"/>
    <w:rsid w:val="00782D47"/>
    <w:rsid w:val="007833E7"/>
    <w:rsid w:val="00791BEB"/>
    <w:rsid w:val="00795D94"/>
    <w:rsid w:val="007A3640"/>
    <w:rsid w:val="007E7B1A"/>
    <w:rsid w:val="00803672"/>
    <w:rsid w:val="00813AEB"/>
    <w:rsid w:val="00820B82"/>
    <w:rsid w:val="00834B9C"/>
    <w:rsid w:val="0084083A"/>
    <w:rsid w:val="00840DA8"/>
    <w:rsid w:val="0085467B"/>
    <w:rsid w:val="00864D8B"/>
    <w:rsid w:val="00872BA2"/>
    <w:rsid w:val="0087724A"/>
    <w:rsid w:val="00881632"/>
    <w:rsid w:val="00890ABF"/>
    <w:rsid w:val="008A6D6B"/>
    <w:rsid w:val="008A7731"/>
    <w:rsid w:val="008B121F"/>
    <w:rsid w:val="008C11B8"/>
    <w:rsid w:val="008C71B4"/>
    <w:rsid w:val="008E4FB7"/>
    <w:rsid w:val="008E5371"/>
    <w:rsid w:val="009377B2"/>
    <w:rsid w:val="009441D5"/>
    <w:rsid w:val="00952352"/>
    <w:rsid w:val="00962C57"/>
    <w:rsid w:val="00963FA8"/>
    <w:rsid w:val="00971B2E"/>
    <w:rsid w:val="009829AA"/>
    <w:rsid w:val="00986538"/>
    <w:rsid w:val="009A25E8"/>
    <w:rsid w:val="009A39FF"/>
    <w:rsid w:val="009C4A6A"/>
    <w:rsid w:val="009E2FE1"/>
    <w:rsid w:val="009F2B33"/>
    <w:rsid w:val="00A37407"/>
    <w:rsid w:val="00A54CD8"/>
    <w:rsid w:val="00A63023"/>
    <w:rsid w:val="00A66F7F"/>
    <w:rsid w:val="00A77C1B"/>
    <w:rsid w:val="00A81311"/>
    <w:rsid w:val="00A83C2E"/>
    <w:rsid w:val="00A93BBD"/>
    <w:rsid w:val="00AA4216"/>
    <w:rsid w:val="00AE276E"/>
    <w:rsid w:val="00B2136A"/>
    <w:rsid w:val="00B223A6"/>
    <w:rsid w:val="00B251E9"/>
    <w:rsid w:val="00B320D0"/>
    <w:rsid w:val="00B40662"/>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F7768"/>
    <w:rsid w:val="00E0678E"/>
    <w:rsid w:val="00E06BC0"/>
    <w:rsid w:val="00E12F4D"/>
    <w:rsid w:val="00E1442B"/>
    <w:rsid w:val="00E144C2"/>
    <w:rsid w:val="00E237FF"/>
    <w:rsid w:val="00E25C54"/>
    <w:rsid w:val="00E27466"/>
    <w:rsid w:val="00E44B80"/>
    <w:rsid w:val="00E52254"/>
    <w:rsid w:val="00E747FF"/>
    <w:rsid w:val="00E77030"/>
    <w:rsid w:val="00E77032"/>
    <w:rsid w:val="00E824A8"/>
    <w:rsid w:val="00E9094B"/>
    <w:rsid w:val="00E95955"/>
    <w:rsid w:val="00EA4C6D"/>
    <w:rsid w:val="00EB37F3"/>
    <w:rsid w:val="00EB7035"/>
    <w:rsid w:val="00EC19F1"/>
    <w:rsid w:val="00ED042A"/>
    <w:rsid w:val="00EF302D"/>
    <w:rsid w:val="00EF6694"/>
    <w:rsid w:val="00EF6A10"/>
    <w:rsid w:val="00F136F8"/>
    <w:rsid w:val="00F43144"/>
    <w:rsid w:val="00F516B9"/>
    <w:rsid w:val="00F54291"/>
    <w:rsid w:val="00F730DF"/>
    <w:rsid w:val="00F74055"/>
    <w:rsid w:val="00F740EF"/>
    <w:rsid w:val="00F758CF"/>
    <w:rsid w:val="00F7683B"/>
    <w:rsid w:val="00F77ED7"/>
    <w:rsid w:val="00F97312"/>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D6C11"/>
  <w15:docId w15:val="{F94C7AC7-129D-44A0-AF44-975F6DC0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4843">
      <w:bodyDiv w:val="1"/>
      <w:marLeft w:val="0"/>
      <w:marRight w:val="0"/>
      <w:marTop w:val="0"/>
      <w:marBottom w:val="0"/>
      <w:divBdr>
        <w:top w:val="none" w:sz="0" w:space="0" w:color="auto"/>
        <w:left w:val="none" w:sz="0" w:space="0" w:color="auto"/>
        <w:bottom w:val="none" w:sz="0" w:space="0" w:color="auto"/>
        <w:right w:val="none" w:sz="0" w:space="0" w:color="auto"/>
      </w:divBdr>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chooldpo@warwickshire.gov.uk" TargetMode="External"/><Relationship Id="rId2" Type="http://schemas.openxmlformats.org/officeDocument/2006/relationships/customXml" Target="../customXml/item2.xml"/><Relationship Id="rId16" Type="http://schemas.openxmlformats.org/officeDocument/2006/relationships/hyperlink" Target="http://irms.org.uk/page/School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WCCC-743-269</_dlc_DocId>
    <_dlc_DocIdUrl xmlns="202bf5da-38b9-4488-a525-8567ad9ffa60">
      <Url>http://edrm/LS/_layouts/DocIdRedir.aspx?ID=WCCC-743-269</Url>
      <Description>WCCC-743-269</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ExpireDateSaved xmlns="http://schemas.microsoft.com/sharepoint/v3" xsi:nil="true"/>
    <_dlc_ExpireDate xmlns="http://schemas.microsoft.com/sharepoint/v3">2022-05-24T23:00:00+00:00</_dlc_ExpireDate>
  </documentManagement>
</p:propertie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3.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4.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5.xml><?xml version="1.0" encoding="utf-8"?>
<ds:datastoreItem xmlns:ds="http://schemas.openxmlformats.org/officeDocument/2006/customXml" ds:itemID="{DAEEFDAC-2A95-4DE6-883D-3D52FC0CBEC0}">
  <ds:schemaRefs>
    <ds:schemaRef ds:uri="http://schemas.microsoft.com/office/infopath/2007/PartnerControls"/>
    <ds:schemaRef ds:uri="db58f876-95e0-49c6-91d0-8e7480b07923"/>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202bf5da-38b9-4488-a525-8567ad9ffa60"/>
  </ds:schemaRefs>
</ds:datastoreItem>
</file>

<file path=customXml/itemProps6.xml><?xml version="1.0" encoding="utf-8"?>
<ds:datastoreItem xmlns:ds="http://schemas.openxmlformats.org/officeDocument/2006/customXml" ds:itemID="{6E08D844-E04F-4EBE-AF97-640338C5E5C7}">
  <ds:schemaRefs>
    <ds:schemaRef ds:uri="office.server.policy"/>
  </ds:schemaRefs>
</ds:datastoreItem>
</file>

<file path=customXml/itemProps7.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8.xml><?xml version="1.0" encoding="utf-8"?>
<ds:datastoreItem xmlns:ds="http://schemas.openxmlformats.org/officeDocument/2006/customXml" ds:itemID="{3CC7C1BF-D836-4612-80EE-0BEDDB6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Lewis Kirk</cp:lastModifiedBy>
  <cp:revision>3</cp:revision>
  <cp:lastPrinted>2018-05-18T08:49:00Z</cp:lastPrinted>
  <dcterms:created xsi:type="dcterms:W3CDTF">2021-06-24T09:45:00Z</dcterms:created>
  <dcterms:modified xsi:type="dcterms:W3CDTF">2022-05-18T10:59:00Z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20fd38c1-6b32-4714-b167-8a9ff0751eb6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vt:lpwstr>
  </property>
</Properties>
</file>